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7FF8" w14:textId="35052950" w:rsidR="00356E6E" w:rsidRPr="00243519" w:rsidRDefault="00356E6E" w:rsidP="00243519">
      <w:pPr>
        <w:pStyle w:val="Zkladntext"/>
        <w:spacing w:before="78" w:line="259" w:lineRule="auto"/>
        <w:ind w:right="424"/>
        <w:jc w:val="both"/>
        <w:rPr>
          <w:rFonts w:asciiTheme="minorHAnsi" w:hAnsiTheme="minorHAnsi" w:cstheme="minorHAnsi"/>
        </w:rPr>
      </w:pPr>
      <w:bookmarkStart w:id="0" w:name="_Hlk102121389"/>
      <w:r w:rsidRPr="00243519">
        <w:rPr>
          <w:rFonts w:asciiTheme="minorHAnsi" w:hAnsiTheme="minorHAnsi" w:cstheme="minorHAnsi"/>
        </w:rPr>
        <w:t>Checklist</w:t>
      </w:r>
      <w:r w:rsidR="00E832C1" w:rsidRPr="00243519">
        <w:rPr>
          <w:rFonts w:asciiTheme="minorHAnsi" w:hAnsiTheme="minorHAnsi" w:cstheme="minorHAnsi"/>
        </w:rPr>
        <w:t xml:space="preserve"> </w:t>
      </w:r>
      <w:r w:rsidRPr="00243519">
        <w:rPr>
          <w:rFonts w:asciiTheme="minorHAnsi" w:hAnsiTheme="minorHAnsi" w:cstheme="minorHAnsi"/>
        </w:rPr>
        <w:t>for</w:t>
      </w:r>
      <w:r w:rsidR="00E832C1" w:rsidRPr="00243519">
        <w:rPr>
          <w:rFonts w:asciiTheme="minorHAnsi" w:hAnsiTheme="minorHAnsi" w:cstheme="minorHAnsi"/>
        </w:rPr>
        <w:t xml:space="preserve"> </w:t>
      </w:r>
      <w:r w:rsidRPr="00243519">
        <w:rPr>
          <w:rFonts w:asciiTheme="minorHAnsi" w:hAnsiTheme="minorHAnsi" w:cstheme="minorHAnsi"/>
        </w:rPr>
        <w:t>evaluating</w:t>
      </w:r>
      <w:r w:rsidR="00E832C1" w:rsidRPr="00243519">
        <w:rPr>
          <w:rFonts w:asciiTheme="minorHAnsi" w:hAnsiTheme="minorHAnsi" w:cstheme="minorHAnsi"/>
        </w:rPr>
        <w:t xml:space="preserve"> </w:t>
      </w:r>
      <w:r w:rsidRPr="00243519">
        <w:rPr>
          <w:rFonts w:asciiTheme="minorHAnsi" w:hAnsiTheme="minorHAnsi" w:cstheme="minorHAnsi"/>
        </w:rPr>
        <w:t>social</w:t>
      </w:r>
      <w:r w:rsidR="00565655" w:rsidRPr="00243519">
        <w:rPr>
          <w:rFonts w:asciiTheme="minorHAnsi" w:hAnsiTheme="minorHAnsi" w:cstheme="minorHAnsi"/>
        </w:rPr>
        <w:t>ly</w:t>
      </w:r>
      <w:r w:rsidR="00E832C1" w:rsidRPr="00243519">
        <w:rPr>
          <w:rFonts w:asciiTheme="minorHAnsi" w:hAnsiTheme="minorHAnsi" w:cstheme="minorHAnsi"/>
        </w:rPr>
        <w:t xml:space="preserve"> </w:t>
      </w:r>
      <w:r w:rsidRPr="00243519">
        <w:rPr>
          <w:rFonts w:asciiTheme="minorHAnsi" w:hAnsiTheme="minorHAnsi" w:cstheme="minorHAnsi"/>
        </w:rPr>
        <w:t>and</w:t>
      </w:r>
      <w:r w:rsidR="00E832C1" w:rsidRPr="00243519">
        <w:rPr>
          <w:rFonts w:asciiTheme="minorHAnsi" w:hAnsiTheme="minorHAnsi" w:cstheme="minorHAnsi"/>
        </w:rPr>
        <w:t xml:space="preserve"> </w:t>
      </w:r>
      <w:r w:rsidRPr="00243519">
        <w:rPr>
          <w:rFonts w:asciiTheme="minorHAnsi" w:hAnsiTheme="minorHAnsi" w:cstheme="minorHAnsi"/>
        </w:rPr>
        <w:t>environmental</w:t>
      </w:r>
      <w:r w:rsidR="00565655" w:rsidRPr="00243519">
        <w:rPr>
          <w:rFonts w:asciiTheme="minorHAnsi" w:hAnsiTheme="minorHAnsi" w:cstheme="minorHAnsi"/>
        </w:rPr>
        <w:t>ly</w:t>
      </w:r>
      <w:r w:rsidR="00E832C1" w:rsidRPr="00243519">
        <w:rPr>
          <w:rFonts w:asciiTheme="minorHAnsi" w:hAnsiTheme="minorHAnsi" w:cstheme="minorHAnsi"/>
        </w:rPr>
        <w:t xml:space="preserve"> </w:t>
      </w:r>
      <w:r w:rsidRPr="00243519">
        <w:rPr>
          <w:rFonts w:asciiTheme="minorHAnsi" w:hAnsiTheme="minorHAnsi" w:cstheme="minorHAnsi"/>
        </w:rPr>
        <w:t>responsible</w:t>
      </w:r>
      <w:r w:rsidR="00E832C1" w:rsidRPr="00243519">
        <w:rPr>
          <w:rFonts w:asciiTheme="minorHAnsi" w:hAnsiTheme="minorHAnsi" w:cstheme="minorHAnsi"/>
        </w:rPr>
        <w:t xml:space="preserve"> </w:t>
      </w:r>
      <w:r w:rsidRPr="00243519">
        <w:rPr>
          <w:rFonts w:asciiTheme="minorHAnsi" w:hAnsiTheme="minorHAnsi" w:cstheme="minorHAnsi"/>
        </w:rPr>
        <w:t>procurement</w:t>
      </w:r>
      <w:r w:rsidR="00E832C1" w:rsidRPr="00243519">
        <w:rPr>
          <w:rFonts w:asciiTheme="minorHAnsi" w:hAnsiTheme="minorHAnsi" w:cstheme="minorHAnsi"/>
        </w:rPr>
        <w:t xml:space="preserve"> </w:t>
      </w:r>
      <w:r w:rsidRPr="00243519">
        <w:rPr>
          <w:rFonts w:asciiTheme="minorHAnsi" w:hAnsiTheme="minorHAnsi" w:cstheme="minorHAnsi"/>
        </w:rPr>
        <w:t>and</w:t>
      </w:r>
      <w:r w:rsidR="00E832C1" w:rsidRPr="00243519">
        <w:rPr>
          <w:rFonts w:asciiTheme="minorHAnsi" w:hAnsiTheme="minorHAnsi" w:cstheme="minorHAnsi"/>
        </w:rPr>
        <w:t xml:space="preserve"> </w:t>
      </w:r>
      <w:r w:rsidRPr="00243519">
        <w:rPr>
          <w:rFonts w:asciiTheme="minorHAnsi" w:hAnsiTheme="minorHAnsi" w:cstheme="minorHAnsi"/>
        </w:rPr>
        <w:t>innovation</w:t>
      </w:r>
      <w:r w:rsidR="00E832C1" w:rsidRPr="00243519">
        <w:rPr>
          <w:rFonts w:asciiTheme="minorHAnsi" w:hAnsiTheme="minorHAnsi" w:cstheme="minorHAnsi"/>
        </w:rPr>
        <w:t xml:space="preserve"> </w:t>
      </w:r>
      <w:r w:rsidRPr="00243519">
        <w:rPr>
          <w:rFonts w:asciiTheme="minorHAnsi" w:hAnsiTheme="minorHAnsi" w:cstheme="minorHAnsi"/>
        </w:rPr>
        <w:t>in</w:t>
      </w:r>
      <w:r w:rsidR="00E832C1" w:rsidRPr="00243519">
        <w:rPr>
          <w:rFonts w:asciiTheme="minorHAnsi" w:hAnsiTheme="minorHAnsi" w:cstheme="minorHAnsi"/>
        </w:rPr>
        <w:t xml:space="preserve"> </w:t>
      </w:r>
      <w:r w:rsidRPr="00243519">
        <w:rPr>
          <w:rFonts w:asciiTheme="minorHAnsi" w:hAnsiTheme="minorHAnsi" w:cstheme="minorHAnsi"/>
        </w:rPr>
        <w:t>public</w:t>
      </w:r>
      <w:r w:rsidR="00E832C1" w:rsidRPr="00243519">
        <w:rPr>
          <w:rFonts w:asciiTheme="minorHAnsi" w:hAnsiTheme="minorHAnsi" w:cstheme="minorHAnsi"/>
        </w:rPr>
        <w:t xml:space="preserve"> </w:t>
      </w:r>
      <w:r w:rsidRPr="00243519">
        <w:rPr>
          <w:rFonts w:asciiTheme="minorHAnsi" w:hAnsiTheme="minorHAnsi" w:cstheme="minorHAnsi"/>
        </w:rPr>
        <w:t>procurement</w:t>
      </w:r>
    </w:p>
    <w:p w14:paraId="3D092593" w14:textId="5C7D63E7" w:rsidR="00356E6E" w:rsidRPr="00243519" w:rsidRDefault="00356E6E" w:rsidP="00243519">
      <w:pPr>
        <w:jc w:val="both"/>
        <w:rPr>
          <w:rFonts w:asciiTheme="minorHAnsi" w:hAnsiTheme="minorHAnsi" w:cstheme="minorHAnsi"/>
        </w:rPr>
      </w:pPr>
      <w:r w:rsidRPr="00243519">
        <w:rPr>
          <w:rFonts w:asciiTheme="minorHAnsi" w:hAnsiTheme="minorHAnsi" w:cstheme="minorHAnsi"/>
        </w:rPr>
        <w:t>(</w:t>
      </w:r>
      <w:proofErr w:type="gramStart"/>
      <w:r w:rsidRPr="00243519">
        <w:rPr>
          <w:rFonts w:asciiTheme="minorHAnsi" w:hAnsiTheme="minorHAnsi" w:cstheme="minorHAnsi"/>
        </w:rPr>
        <w:t>can</w:t>
      </w:r>
      <w:proofErr w:type="gramEnd"/>
      <w:r w:rsidR="00E832C1" w:rsidRPr="00243519">
        <w:rPr>
          <w:rFonts w:asciiTheme="minorHAnsi" w:hAnsiTheme="minorHAnsi" w:cstheme="minorHAnsi"/>
        </w:rPr>
        <w:t xml:space="preserve"> </w:t>
      </w:r>
      <w:r w:rsidRPr="00243519">
        <w:rPr>
          <w:rFonts w:asciiTheme="minorHAnsi" w:hAnsiTheme="minorHAnsi" w:cstheme="minorHAnsi"/>
        </w:rPr>
        <w:t>be</w:t>
      </w:r>
      <w:r w:rsidR="00E832C1" w:rsidRPr="00243519">
        <w:rPr>
          <w:rFonts w:asciiTheme="minorHAnsi" w:hAnsiTheme="minorHAnsi" w:cstheme="minorHAnsi"/>
        </w:rPr>
        <w:t xml:space="preserve"> </w:t>
      </w:r>
      <w:r w:rsidRPr="00243519">
        <w:rPr>
          <w:rFonts w:asciiTheme="minorHAnsi" w:hAnsiTheme="minorHAnsi" w:cstheme="minorHAnsi"/>
        </w:rPr>
        <w:t>used</w:t>
      </w:r>
      <w:r w:rsidR="00E832C1" w:rsidRPr="00243519">
        <w:rPr>
          <w:rFonts w:asciiTheme="minorHAnsi" w:hAnsiTheme="minorHAnsi" w:cstheme="minorHAnsi"/>
        </w:rPr>
        <w:t xml:space="preserve"> </w:t>
      </w:r>
      <w:r w:rsidRPr="00243519">
        <w:rPr>
          <w:rFonts w:asciiTheme="minorHAnsi" w:hAnsiTheme="minorHAnsi" w:cstheme="minorHAnsi"/>
        </w:rPr>
        <w:t>as</w:t>
      </w:r>
      <w:r w:rsidR="00E832C1" w:rsidRPr="00243519">
        <w:rPr>
          <w:rFonts w:asciiTheme="minorHAnsi" w:hAnsiTheme="minorHAnsi" w:cstheme="minorHAnsi"/>
        </w:rPr>
        <w:t xml:space="preserve"> </w:t>
      </w:r>
      <w:r w:rsidRPr="00243519">
        <w:rPr>
          <w:rFonts w:asciiTheme="minorHAnsi" w:hAnsiTheme="minorHAnsi" w:cstheme="minorHAnsi"/>
        </w:rPr>
        <w:t>an</w:t>
      </w:r>
      <w:r w:rsidR="00E832C1" w:rsidRPr="00243519">
        <w:rPr>
          <w:rFonts w:asciiTheme="minorHAnsi" w:hAnsiTheme="minorHAnsi" w:cstheme="minorHAnsi"/>
        </w:rPr>
        <w:t xml:space="preserve"> </w:t>
      </w:r>
      <w:r w:rsidRPr="00243519">
        <w:rPr>
          <w:rFonts w:asciiTheme="minorHAnsi" w:hAnsiTheme="minorHAnsi" w:cstheme="minorHAnsi"/>
        </w:rPr>
        <w:t>annex</w:t>
      </w:r>
      <w:r w:rsidR="00E832C1" w:rsidRPr="00243519">
        <w:rPr>
          <w:rFonts w:asciiTheme="minorHAnsi" w:hAnsiTheme="minorHAnsi" w:cstheme="minorHAnsi"/>
        </w:rPr>
        <w:t xml:space="preserve"> </w:t>
      </w:r>
      <w:r w:rsidRPr="00243519">
        <w:rPr>
          <w:rFonts w:asciiTheme="minorHAnsi" w:hAnsiTheme="minorHAnsi" w:cstheme="minorHAnsi"/>
        </w:rPr>
        <w:t>to</w:t>
      </w:r>
      <w:r w:rsidR="00E832C1" w:rsidRPr="00243519">
        <w:rPr>
          <w:rFonts w:asciiTheme="minorHAnsi" w:hAnsiTheme="minorHAnsi" w:cstheme="minorHAnsi"/>
        </w:rPr>
        <w:t xml:space="preserve"> </w:t>
      </w:r>
      <w:r w:rsidRPr="00243519">
        <w:rPr>
          <w:rFonts w:asciiTheme="minorHAnsi" w:hAnsiTheme="minorHAnsi" w:cstheme="minorHAnsi"/>
        </w:rPr>
        <w:t>the</w:t>
      </w:r>
      <w:r w:rsidR="00E832C1" w:rsidRPr="00243519">
        <w:rPr>
          <w:rFonts w:asciiTheme="minorHAnsi" w:hAnsiTheme="minorHAnsi" w:cstheme="minorHAnsi"/>
        </w:rPr>
        <w:t xml:space="preserve"> </w:t>
      </w:r>
      <w:r w:rsidRPr="00243519">
        <w:rPr>
          <w:rFonts w:asciiTheme="minorHAnsi" w:hAnsiTheme="minorHAnsi" w:cstheme="minorHAnsi"/>
        </w:rPr>
        <w:t>public</w:t>
      </w:r>
      <w:r w:rsidR="00E832C1" w:rsidRPr="00243519">
        <w:rPr>
          <w:rFonts w:asciiTheme="minorHAnsi" w:hAnsiTheme="minorHAnsi" w:cstheme="minorHAnsi"/>
        </w:rPr>
        <w:t xml:space="preserve"> </w:t>
      </w:r>
      <w:r w:rsidRPr="00243519">
        <w:rPr>
          <w:rFonts w:asciiTheme="minorHAnsi" w:hAnsiTheme="minorHAnsi" w:cstheme="minorHAnsi"/>
        </w:rPr>
        <w:t>procurement</w:t>
      </w:r>
      <w:r w:rsidR="00E832C1" w:rsidRPr="00243519">
        <w:rPr>
          <w:rFonts w:asciiTheme="minorHAnsi" w:hAnsiTheme="minorHAnsi" w:cstheme="minorHAnsi"/>
        </w:rPr>
        <w:t xml:space="preserve"> </w:t>
      </w:r>
      <w:r w:rsidRPr="00243519">
        <w:rPr>
          <w:rFonts w:asciiTheme="minorHAnsi" w:hAnsiTheme="minorHAnsi" w:cstheme="minorHAnsi"/>
        </w:rPr>
        <w:t>plan)</w:t>
      </w:r>
    </w:p>
    <w:bookmarkEnd w:id="0"/>
    <w:p w14:paraId="77CE96F7" w14:textId="77777777" w:rsidR="00303051" w:rsidRPr="00243519" w:rsidRDefault="00303051" w:rsidP="00243519">
      <w:pPr>
        <w:pStyle w:val="Zkladntext"/>
        <w:rPr>
          <w:rFonts w:asciiTheme="minorHAnsi" w:hAnsiTheme="minorHAnsi" w:cstheme="minorHAnsi"/>
          <w:sz w:val="25"/>
        </w:rPr>
      </w:pPr>
    </w:p>
    <w:tbl>
      <w:tblPr>
        <w:tblStyle w:val="TableNormal1"/>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8"/>
        <w:gridCol w:w="3544"/>
      </w:tblGrid>
      <w:tr w:rsidR="00AF0EE1" w:rsidRPr="00243519" w14:paraId="156F9272" w14:textId="77777777" w:rsidTr="00243519">
        <w:trPr>
          <w:trHeight w:val="1031"/>
        </w:trPr>
        <w:tc>
          <w:tcPr>
            <w:tcW w:w="3969" w:type="dxa"/>
            <w:vAlign w:val="center"/>
          </w:tcPr>
          <w:p w14:paraId="6C5F04BF" w14:textId="7E2912FF" w:rsidR="00AF0EE1" w:rsidRPr="00243519" w:rsidRDefault="00AF0EE1" w:rsidP="00243519">
            <w:pPr>
              <w:pStyle w:val="TableParagraph"/>
              <w:spacing w:before="240" w:after="240" w:line="259" w:lineRule="auto"/>
              <w:ind w:left="142" w:right="141"/>
              <w:jc w:val="center"/>
              <w:rPr>
                <w:rFonts w:asciiTheme="minorHAnsi" w:hAnsiTheme="minorHAnsi" w:cstheme="minorHAnsi"/>
                <w:b/>
                <w:sz w:val="18"/>
                <w:szCs w:val="18"/>
              </w:rPr>
            </w:pPr>
            <w:bookmarkStart w:id="1" w:name="_Hlk102121402"/>
            <w:r w:rsidRPr="00243519">
              <w:rPr>
                <w:rFonts w:asciiTheme="minorHAnsi" w:hAnsiTheme="minorHAnsi" w:cstheme="minorHAnsi"/>
                <w:b/>
                <w:sz w:val="18"/>
                <w:szCs w:val="18"/>
              </w:rPr>
              <w:t xml:space="preserve">Aspects of socially responsible public procurement (SRPP) or innovation, that can be </w:t>
            </w:r>
            <w:proofErr w:type="gramStart"/>
            <w:r w:rsidRPr="00243519">
              <w:rPr>
                <w:rFonts w:asciiTheme="minorHAnsi" w:hAnsiTheme="minorHAnsi" w:cstheme="minorHAnsi"/>
                <w:b/>
                <w:sz w:val="18"/>
                <w:szCs w:val="18"/>
              </w:rPr>
              <w:t>taken into account</w:t>
            </w:r>
            <w:proofErr w:type="gramEnd"/>
            <w:r w:rsidRPr="00243519">
              <w:rPr>
                <w:rFonts w:asciiTheme="minorHAnsi" w:hAnsiTheme="minorHAnsi" w:cstheme="minorHAnsi"/>
                <w:b/>
                <w:sz w:val="18"/>
                <w:szCs w:val="18"/>
              </w:rPr>
              <w:t xml:space="preserve"> in public procurement</w:t>
            </w:r>
            <w:r w:rsidRPr="00243519">
              <w:rPr>
                <w:rFonts w:asciiTheme="minorHAnsi" w:hAnsiTheme="minorHAnsi" w:cstheme="minorHAnsi"/>
                <w:b/>
                <w:sz w:val="18"/>
                <w:szCs w:val="18"/>
              </w:rPr>
              <w:t>.</w:t>
            </w:r>
          </w:p>
        </w:tc>
        <w:tc>
          <w:tcPr>
            <w:tcW w:w="2268" w:type="dxa"/>
            <w:vAlign w:val="center"/>
          </w:tcPr>
          <w:p w14:paraId="3B8DF9C8" w14:textId="0DB73AF9" w:rsidR="00AF0EE1" w:rsidRPr="00243519" w:rsidRDefault="00AF0EE1" w:rsidP="00243519">
            <w:pPr>
              <w:pStyle w:val="TableParagraph"/>
              <w:spacing w:before="240" w:after="240" w:line="259" w:lineRule="auto"/>
              <w:ind w:left="143" w:right="141"/>
              <w:jc w:val="center"/>
              <w:rPr>
                <w:rFonts w:asciiTheme="minorHAnsi" w:hAnsiTheme="minorHAnsi" w:cstheme="minorHAnsi"/>
                <w:b/>
                <w:sz w:val="18"/>
                <w:szCs w:val="18"/>
              </w:rPr>
            </w:pPr>
            <w:r w:rsidRPr="00243519">
              <w:rPr>
                <w:rFonts w:asciiTheme="minorHAnsi" w:hAnsiTheme="minorHAnsi" w:cstheme="minorHAnsi"/>
                <w:b/>
                <w:sz w:val="18"/>
                <w:szCs w:val="18"/>
              </w:rPr>
              <w:t>Consideration</w:t>
            </w:r>
            <w:r w:rsidRPr="00243519">
              <w:rPr>
                <w:rFonts w:asciiTheme="minorHAnsi" w:hAnsiTheme="minorHAnsi" w:cstheme="minorHAnsi"/>
                <w:b/>
                <w:sz w:val="18"/>
                <w:szCs w:val="18"/>
              </w:rPr>
              <w:t xml:space="preserve"> of the possibility of </w:t>
            </w:r>
            <w:proofErr w:type="gramStart"/>
            <w:r w:rsidRPr="00243519">
              <w:rPr>
                <w:rFonts w:asciiTheme="minorHAnsi" w:hAnsiTheme="minorHAnsi" w:cstheme="minorHAnsi"/>
                <w:b/>
                <w:sz w:val="18"/>
                <w:szCs w:val="18"/>
              </w:rPr>
              <w:t>taking into account</w:t>
            </w:r>
            <w:proofErr w:type="gramEnd"/>
            <w:r w:rsidRPr="00243519">
              <w:rPr>
                <w:rFonts w:asciiTheme="minorHAnsi" w:hAnsiTheme="minorHAnsi" w:cstheme="minorHAnsi"/>
                <w:b/>
                <w:sz w:val="18"/>
                <w:szCs w:val="18"/>
              </w:rPr>
              <w:t xml:space="preserve"> </w:t>
            </w:r>
            <w:r w:rsidRPr="00243519">
              <w:rPr>
                <w:rFonts w:asciiTheme="minorHAnsi" w:hAnsiTheme="minorHAnsi" w:cstheme="minorHAnsi"/>
                <w:b/>
                <w:sz w:val="18"/>
                <w:szCs w:val="18"/>
              </w:rPr>
              <w:t>SRPP</w:t>
            </w:r>
            <w:r w:rsidRPr="00243519">
              <w:rPr>
                <w:rFonts w:asciiTheme="minorHAnsi" w:hAnsiTheme="minorHAnsi" w:cstheme="minorHAnsi"/>
                <w:b/>
                <w:sz w:val="18"/>
                <w:szCs w:val="18"/>
              </w:rPr>
              <w:t xml:space="preserve"> and innovation (</w:t>
            </w:r>
            <w:r w:rsidRPr="00243519">
              <w:rPr>
                <w:rFonts w:asciiTheme="minorHAnsi" w:hAnsiTheme="minorHAnsi" w:cstheme="minorHAnsi"/>
                <w:b/>
                <w:sz w:val="18"/>
                <w:szCs w:val="18"/>
              </w:rPr>
              <w:t>YES</w:t>
            </w:r>
            <w:r w:rsidRPr="00243519">
              <w:rPr>
                <w:rFonts w:asciiTheme="minorHAnsi" w:hAnsiTheme="minorHAnsi" w:cstheme="minorHAnsi"/>
                <w:b/>
                <w:sz w:val="18"/>
                <w:szCs w:val="18"/>
              </w:rPr>
              <w:t xml:space="preserve"> / </w:t>
            </w:r>
            <w:r w:rsidRPr="00243519">
              <w:rPr>
                <w:rFonts w:asciiTheme="minorHAnsi" w:hAnsiTheme="minorHAnsi" w:cstheme="minorHAnsi"/>
                <w:b/>
                <w:sz w:val="18"/>
                <w:szCs w:val="18"/>
              </w:rPr>
              <w:t>NO</w:t>
            </w:r>
            <w:r w:rsidRPr="00243519">
              <w:rPr>
                <w:rFonts w:asciiTheme="minorHAnsi" w:hAnsiTheme="minorHAnsi" w:cstheme="minorHAnsi"/>
                <w:b/>
                <w:sz w:val="18"/>
                <w:szCs w:val="18"/>
              </w:rPr>
              <w:t xml:space="preserve"> / </w:t>
            </w:r>
            <w:r w:rsidRPr="00243519">
              <w:rPr>
                <w:rFonts w:asciiTheme="minorHAnsi" w:hAnsiTheme="minorHAnsi" w:cstheme="minorHAnsi"/>
                <w:b/>
                <w:sz w:val="18"/>
                <w:szCs w:val="18"/>
              </w:rPr>
              <w:t>IRRELEVANT</w:t>
            </w:r>
            <w:r w:rsidRPr="00243519">
              <w:rPr>
                <w:rFonts w:asciiTheme="minorHAnsi" w:hAnsiTheme="minorHAnsi" w:cstheme="minorHAnsi"/>
                <w:b/>
                <w:sz w:val="18"/>
                <w:szCs w:val="18"/>
              </w:rPr>
              <w:t>)</w:t>
            </w:r>
          </w:p>
        </w:tc>
        <w:tc>
          <w:tcPr>
            <w:tcW w:w="3544" w:type="dxa"/>
            <w:vAlign w:val="center"/>
          </w:tcPr>
          <w:p w14:paraId="12A57155" w14:textId="77777777" w:rsidR="00AF0EE1" w:rsidRPr="00243519" w:rsidRDefault="00AF0EE1" w:rsidP="00243519">
            <w:pPr>
              <w:pStyle w:val="TableParagraph"/>
              <w:spacing w:before="240" w:after="240" w:line="261" w:lineRule="auto"/>
              <w:ind w:left="138" w:right="-7"/>
              <w:jc w:val="center"/>
              <w:rPr>
                <w:rFonts w:asciiTheme="minorHAnsi" w:hAnsiTheme="minorHAnsi" w:cstheme="minorHAnsi"/>
                <w:b/>
                <w:sz w:val="18"/>
                <w:szCs w:val="18"/>
              </w:rPr>
            </w:pPr>
            <w:r w:rsidRPr="00243519">
              <w:rPr>
                <w:rFonts w:asciiTheme="minorHAnsi" w:hAnsiTheme="minorHAnsi" w:cstheme="minorHAnsi"/>
                <w:b/>
                <w:sz w:val="18"/>
                <w:szCs w:val="18"/>
              </w:rPr>
              <w:t>What measures will be taken?</w:t>
            </w:r>
          </w:p>
          <w:p w14:paraId="790023EF" w14:textId="3552CFDB" w:rsidR="00AF0EE1" w:rsidRPr="00243519" w:rsidRDefault="00AF0EE1" w:rsidP="00243519">
            <w:pPr>
              <w:pStyle w:val="TableParagraph"/>
              <w:spacing w:before="240" w:after="240" w:line="261" w:lineRule="auto"/>
              <w:ind w:left="138" w:right="-7"/>
              <w:jc w:val="center"/>
              <w:rPr>
                <w:rFonts w:asciiTheme="minorHAnsi" w:hAnsiTheme="minorHAnsi" w:cstheme="minorHAnsi"/>
                <w:b/>
                <w:sz w:val="18"/>
                <w:szCs w:val="18"/>
              </w:rPr>
            </w:pPr>
            <w:r w:rsidRPr="00243519">
              <w:rPr>
                <w:rFonts w:asciiTheme="minorHAnsi" w:hAnsiTheme="minorHAnsi" w:cstheme="minorHAnsi"/>
                <w:b/>
                <w:sz w:val="18"/>
                <w:szCs w:val="18"/>
              </w:rPr>
              <w:t xml:space="preserve">Alternatively, why did the contracting authority not use the </w:t>
            </w:r>
            <w:r w:rsidRPr="00243519">
              <w:rPr>
                <w:rFonts w:asciiTheme="minorHAnsi" w:hAnsiTheme="minorHAnsi" w:cstheme="minorHAnsi"/>
                <w:b/>
                <w:sz w:val="18"/>
                <w:szCs w:val="18"/>
              </w:rPr>
              <w:t>SRPP</w:t>
            </w:r>
            <w:r w:rsidRPr="00243519">
              <w:rPr>
                <w:rFonts w:asciiTheme="minorHAnsi" w:hAnsiTheme="minorHAnsi" w:cstheme="minorHAnsi"/>
                <w:b/>
                <w:sz w:val="18"/>
                <w:szCs w:val="18"/>
              </w:rPr>
              <w:t xml:space="preserve"> or innovation aspect?</w:t>
            </w:r>
          </w:p>
        </w:tc>
      </w:tr>
      <w:tr w:rsidR="00AF0EE1" w:rsidRPr="00243519" w14:paraId="4C707DDA" w14:textId="77777777" w:rsidTr="00243519">
        <w:trPr>
          <w:trHeight w:val="1386"/>
        </w:trPr>
        <w:tc>
          <w:tcPr>
            <w:tcW w:w="3969" w:type="dxa"/>
          </w:tcPr>
          <w:p w14:paraId="5DC98C6E" w14:textId="500FF2CC"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Can people at a disadvantage in the labour market get a job as part of a public procurement?</w:t>
            </w:r>
          </w:p>
        </w:tc>
        <w:tc>
          <w:tcPr>
            <w:tcW w:w="2268" w:type="dxa"/>
          </w:tcPr>
          <w:p w14:paraId="2EF9A6E1" w14:textId="3FC2789C" w:rsidR="00AF0EE1" w:rsidRPr="00243519" w:rsidRDefault="00AF0EE1" w:rsidP="00243519">
            <w:pPr>
              <w:pStyle w:val="TableParagraph"/>
              <w:ind w:left="143" w:right="141"/>
              <w:rPr>
                <w:rFonts w:asciiTheme="minorHAnsi" w:hAnsiTheme="minorHAnsi" w:cstheme="minorHAnsi"/>
                <w:sz w:val="18"/>
                <w:szCs w:val="18"/>
              </w:rPr>
            </w:pPr>
          </w:p>
        </w:tc>
        <w:tc>
          <w:tcPr>
            <w:tcW w:w="3544" w:type="dxa"/>
          </w:tcPr>
          <w:p w14:paraId="7C61BBD9" w14:textId="52E6B576"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00915CD7" w14:textId="77777777" w:rsidTr="00243519">
        <w:trPr>
          <w:trHeight w:val="1156"/>
        </w:trPr>
        <w:tc>
          <w:tcPr>
            <w:tcW w:w="3969" w:type="dxa"/>
          </w:tcPr>
          <w:p w14:paraId="32A1FBEE" w14:textId="49AFC5D3"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Can new employees, especially those at a disadvantage in the labour market, acquire or improve their qualifications as part of a public procurement? Is it possible to organize excursions for schools or the public as part of a public procurement?</w:t>
            </w:r>
          </w:p>
        </w:tc>
        <w:tc>
          <w:tcPr>
            <w:tcW w:w="2268" w:type="dxa"/>
          </w:tcPr>
          <w:p w14:paraId="6E75D5D5" w14:textId="2299DDD4" w:rsidR="00AF0EE1" w:rsidRPr="00243519" w:rsidRDefault="00AF0EE1" w:rsidP="00243519">
            <w:pPr>
              <w:pStyle w:val="TableParagraph"/>
              <w:ind w:left="143" w:right="141"/>
              <w:rPr>
                <w:rFonts w:asciiTheme="minorHAnsi" w:hAnsiTheme="minorHAnsi" w:cstheme="minorHAnsi"/>
                <w:sz w:val="18"/>
                <w:szCs w:val="18"/>
              </w:rPr>
            </w:pPr>
          </w:p>
        </w:tc>
        <w:tc>
          <w:tcPr>
            <w:tcW w:w="3544" w:type="dxa"/>
          </w:tcPr>
          <w:p w14:paraId="1B35F8AA" w14:textId="77CC4BA7"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18E9C622" w14:textId="77777777" w:rsidTr="00243519">
        <w:trPr>
          <w:trHeight w:val="1713"/>
        </w:trPr>
        <w:tc>
          <w:tcPr>
            <w:tcW w:w="3969" w:type="dxa"/>
          </w:tcPr>
          <w:p w14:paraId="4B96C51A" w14:textId="4EA39B73"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Is there an increased risk that, during the implementation of public procurement, there will be violation of the legal standard of working conditions according to the Labour Code, employment legislation, and occupational health and safety? Alternatively, is it relevant in the context of a public procurement to assess better working conditions of the people involved in the implementation beyond the statutory standard of working conditions?</w:t>
            </w:r>
          </w:p>
        </w:tc>
        <w:tc>
          <w:tcPr>
            <w:tcW w:w="2268" w:type="dxa"/>
          </w:tcPr>
          <w:p w14:paraId="49B13B27" w14:textId="03DFC9BD" w:rsidR="00AF0EE1" w:rsidRPr="00243519" w:rsidRDefault="00AF0EE1" w:rsidP="00243519">
            <w:pPr>
              <w:pStyle w:val="TableParagraph"/>
              <w:ind w:left="143" w:right="141"/>
              <w:rPr>
                <w:rFonts w:asciiTheme="minorHAnsi" w:hAnsiTheme="minorHAnsi" w:cstheme="minorHAnsi"/>
                <w:sz w:val="18"/>
                <w:szCs w:val="18"/>
              </w:rPr>
            </w:pPr>
          </w:p>
        </w:tc>
        <w:tc>
          <w:tcPr>
            <w:tcW w:w="3544" w:type="dxa"/>
          </w:tcPr>
          <w:p w14:paraId="4675311B" w14:textId="737F330F"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711AAE28" w14:textId="77777777" w:rsidTr="00243519">
        <w:trPr>
          <w:trHeight w:val="1257"/>
        </w:trPr>
        <w:tc>
          <w:tcPr>
            <w:tcW w:w="3969" w:type="dxa"/>
          </w:tcPr>
          <w:p w14:paraId="0C6F87EB" w14:textId="70BE3448"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Is there an increased risk that the implementation of a public procurement may lead to a breach of international conventions on human, social or labour rights, in particular the conventions of the International Labour Organization (ILO) listed in Annex X to Directive 2014/24/EU?</w:t>
            </w:r>
          </w:p>
          <w:p w14:paraId="1083F041" w14:textId="3891A732" w:rsidR="00AF0EE1" w:rsidRPr="00243519" w:rsidRDefault="00AF0EE1" w:rsidP="00243519">
            <w:pPr>
              <w:pStyle w:val="TableParagraph"/>
              <w:ind w:left="142" w:right="141"/>
              <w:jc w:val="both"/>
              <w:rPr>
                <w:rFonts w:asciiTheme="minorHAnsi" w:hAnsiTheme="minorHAnsi" w:cstheme="minorHAnsi"/>
                <w:sz w:val="18"/>
                <w:szCs w:val="18"/>
              </w:rPr>
            </w:pPr>
          </w:p>
        </w:tc>
        <w:tc>
          <w:tcPr>
            <w:tcW w:w="2268" w:type="dxa"/>
          </w:tcPr>
          <w:p w14:paraId="6E95D6F1" w14:textId="3B4B0238" w:rsidR="00AF0EE1" w:rsidRPr="00243519" w:rsidRDefault="00AF0EE1" w:rsidP="00243519">
            <w:pPr>
              <w:pStyle w:val="TableParagraph"/>
              <w:ind w:left="143" w:right="141"/>
              <w:rPr>
                <w:rFonts w:asciiTheme="minorHAnsi" w:hAnsiTheme="minorHAnsi" w:cstheme="minorHAnsi"/>
                <w:sz w:val="18"/>
                <w:szCs w:val="18"/>
              </w:rPr>
            </w:pPr>
          </w:p>
        </w:tc>
        <w:tc>
          <w:tcPr>
            <w:tcW w:w="3544" w:type="dxa"/>
          </w:tcPr>
          <w:p w14:paraId="46A2DD90" w14:textId="71D6CE24"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185C660B" w14:textId="77777777" w:rsidTr="00243519">
        <w:trPr>
          <w:trHeight w:val="988"/>
        </w:trPr>
        <w:tc>
          <w:tcPr>
            <w:tcW w:w="3969" w:type="dxa"/>
          </w:tcPr>
          <w:p w14:paraId="38F267F0" w14:textId="53D02D1F"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Can social enterprises provide the implementation of public procurement (or its part) or participate in the implementation as subcontractors?</w:t>
            </w:r>
          </w:p>
        </w:tc>
        <w:tc>
          <w:tcPr>
            <w:tcW w:w="2268" w:type="dxa"/>
          </w:tcPr>
          <w:p w14:paraId="6231B573" w14:textId="47A0FEC7" w:rsidR="00AF0EE1" w:rsidRPr="00243519" w:rsidRDefault="00AF0EE1" w:rsidP="00243519">
            <w:pPr>
              <w:pStyle w:val="TableParagraph"/>
              <w:ind w:left="143" w:right="141"/>
              <w:rPr>
                <w:rFonts w:asciiTheme="minorHAnsi" w:hAnsiTheme="minorHAnsi" w:cstheme="minorHAnsi"/>
                <w:sz w:val="18"/>
                <w:szCs w:val="18"/>
              </w:rPr>
            </w:pPr>
          </w:p>
        </w:tc>
        <w:tc>
          <w:tcPr>
            <w:tcW w:w="3544" w:type="dxa"/>
          </w:tcPr>
          <w:p w14:paraId="282E6EC6" w14:textId="58AF397B"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0A8DA487" w14:textId="77777777" w:rsidTr="00243519">
        <w:trPr>
          <w:trHeight w:val="1449"/>
        </w:trPr>
        <w:tc>
          <w:tcPr>
            <w:tcW w:w="3969" w:type="dxa"/>
          </w:tcPr>
          <w:p w14:paraId="41082063" w14:textId="4546B92C"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Can SME implement the public procurement or part of it (or participate in implementation as subcontractors)? Is it appropriate to take measures to improve their access to participation in the public procurement?</w:t>
            </w:r>
          </w:p>
        </w:tc>
        <w:tc>
          <w:tcPr>
            <w:tcW w:w="2268" w:type="dxa"/>
          </w:tcPr>
          <w:p w14:paraId="43E950C9" w14:textId="065AE95F" w:rsidR="00AF0EE1" w:rsidRPr="00243519" w:rsidRDefault="00AF0EE1" w:rsidP="00243519">
            <w:pPr>
              <w:pStyle w:val="TableParagraph"/>
              <w:ind w:left="143" w:right="141"/>
              <w:rPr>
                <w:rFonts w:asciiTheme="minorHAnsi" w:hAnsiTheme="minorHAnsi" w:cstheme="minorHAnsi"/>
                <w:sz w:val="18"/>
                <w:szCs w:val="18"/>
              </w:rPr>
            </w:pPr>
          </w:p>
        </w:tc>
        <w:tc>
          <w:tcPr>
            <w:tcW w:w="3544" w:type="dxa"/>
          </w:tcPr>
          <w:p w14:paraId="1399B3A6" w14:textId="48465AF7"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066D6FF1" w14:textId="77777777" w:rsidTr="00243519">
        <w:trPr>
          <w:trHeight w:val="1559"/>
        </w:trPr>
        <w:tc>
          <w:tcPr>
            <w:tcW w:w="3969" w:type="dxa"/>
          </w:tcPr>
          <w:p w14:paraId="7E32AF25" w14:textId="55FDF628"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Is there an increased risk of problematic relationships in the supply chain, especially for SME, such as late payment of invoices, illegal employment, breaches of occupational health and safety, and non-compliance with environmental legislation?</w:t>
            </w:r>
          </w:p>
        </w:tc>
        <w:tc>
          <w:tcPr>
            <w:tcW w:w="2268" w:type="dxa"/>
          </w:tcPr>
          <w:p w14:paraId="1B9A9FF4" w14:textId="68B78327" w:rsidR="00AF0EE1" w:rsidRPr="00243519" w:rsidRDefault="00AF0EE1" w:rsidP="00243519">
            <w:pPr>
              <w:pStyle w:val="TableParagraph"/>
              <w:ind w:left="143" w:right="141"/>
              <w:rPr>
                <w:rFonts w:asciiTheme="minorHAnsi" w:hAnsiTheme="minorHAnsi" w:cstheme="minorHAnsi"/>
                <w:sz w:val="18"/>
                <w:szCs w:val="18"/>
              </w:rPr>
            </w:pPr>
          </w:p>
        </w:tc>
        <w:tc>
          <w:tcPr>
            <w:tcW w:w="3544" w:type="dxa"/>
          </w:tcPr>
          <w:p w14:paraId="09E73874" w14:textId="553D0E02"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06FF7322" w14:textId="77777777" w:rsidTr="00243519">
        <w:trPr>
          <w:trHeight w:val="1266"/>
        </w:trPr>
        <w:tc>
          <w:tcPr>
            <w:tcW w:w="3969" w:type="dxa"/>
          </w:tcPr>
          <w:p w14:paraId="41888873" w14:textId="47587123"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 xml:space="preserve">Is there an economically acceptable solution that will make it possible to obtain more </w:t>
            </w:r>
            <w:proofErr w:type="gramStart"/>
            <w:r w:rsidRPr="00243519">
              <w:rPr>
                <w:rFonts w:asciiTheme="minorHAnsi" w:hAnsiTheme="minorHAnsi" w:cstheme="minorHAnsi"/>
                <w:sz w:val="18"/>
                <w:szCs w:val="18"/>
              </w:rPr>
              <w:t>environmentally-friendly</w:t>
            </w:r>
            <w:proofErr w:type="gramEnd"/>
            <w:r w:rsidRPr="00243519">
              <w:rPr>
                <w:rFonts w:asciiTheme="minorHAnsi" w:hAnsiTheme="minorHAnsi" w:cstheme="minorHAnsi"/>
                <w:sz w:val="18"/>
                <w:szCs w:val="18"/>
              </w:rPr>
              <w:t xml:space="preserve"> implementation, in particular which will lead to a reduction in the consumption of energy, water, raw materials, production of pollutants released into the air, water and soil, carbon footprint reduction, etc.?</w:t>
            </w:r>
          </w:p>
        </w:tc>
        <w:tc>
          <w:tcPr>
            <w:tcW w:w="2268" w:type="dxa"/>
          </w:tcPr>
          <w:p w14:paraId="40578164" w14:textId="632F5E5C" w:rsidR="00AF0EE1" w:rsidRPr="00243519" w:rsidRDefault="00AF0EE1" w:rsidP="00243519">
            <w:pPr>
              <w:pStyle w:val="TableParagraph"/>
              <w:ind w:left="143" w:right="141"/>
              <w:rPr>
                <w:rFonts w:asciiTheme="minorHAnsi" w:hAnsiTheme="minorHAnsi" w:cstheme="minorHAnsi"/>
                <w:sz w:val="18"/>
                <w:szCs w:val="18"/>
              </w:rPr>
            </w:pPr>
          </w:p>
        </w:tc>
        <w:tc>
          <w:tcPr>
            <w:tcW w:w="3544" w:type="dxa"/>
          </w:tcPr>
          <w:p w14:paraId="1B6B85F9" w14:textId="224F32E7"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3C8D4D6F" w14:textId="77777777" w:rsidTr="00243519">
        <w:trPr>
          <w:trHeight w:val="1132"/>
        </w:trPr>
        <w:tc>
          <w:tcPr>
            <w:tcW w:w="3969" w:type="dxa"/>
            <w:tcBorders>
              <w:bottom w:val="single" w:sz="4" w:space="0" w:color="auto"/>
            </w:tcBorders>
          </w:tcPr>
          <w:p w14:paraId="253DE2E6" w14:textId="70D9F227"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Is there an economically acceptable solution that will allow the use of renewable resources, recycled raw materials, waste reduction, consideration of life-cycle costs, or the involvement of other circular economy aspects?</w:t>
            </w:r>
          </w:p>
        </w:tc>
        <w:tc>
          <w:tcPr>
            <w:tcW w:w="2268" w:type="dxa"/>
            <w:tcBorders>
              <w:bottom w:val="single" w:sz="4" w:space="0" w:color="auto"/>
            </w:tcBorders>
          </w:tcPr>
          <w:p w14:paraId="72DFB60F" w14:textId="2B43DE8B" w:rsidR="00AF0EE1" w:rsidRPr="00243519" w:rsidRDefault="00AF0EE1" w:rsidP="00243519">
            <w:pPr>
              <w:pStyle w:val="TableParagraph"/>
              <w:ind w:left="143" w:right="141"/>
              <w:rPr>
                <w:rFonts w:asciiTheme="minorHAnsi" w:hAnsiTheme="minorHAnsi" w:cstheme="minorHAnsi"/>
                <w:sz w:val="18"/>
                <w:szCs w:val="18"/>
              </w:rPr>
            </w:pPr>
          </w:p>
        </w:tc>
        <w:tc>
          <w:tcPr>
            <w:tcW w:w="3544" w:type="dxa"/>
            <w:tcBorders>
              <w:bottom w:val="single" w:sz="4" w:space="0" w:color="auto"/>
            </w:tcBorders>
          </w:tcPr>
          <w:p w14:paraId="7E87D898" w14:textId="53608908"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1E0F8A3C" w14:textId="77777777" w:rsidTr="00243519">
        <w:trPr>
          <w:trHeight w:val="1161"/>
        </w:trPr>
        <w:tc>
          <w:tcPr>
            <w:tcW w:w="3969" w:type="dxa"/>
            <w:tcBorders>
              <w:bottom w:val="single" w:sz="4" w:space="0" w:color="auto"/>
            </w:tcBorders>
          </w:tcPr>
          <w:p w14:paraId="0AFCA7CD" w14:textId="28AC43E5"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 xml:space="preserve">Is there an economically acceptable solution for innovation, </w:t>
            </w:r>
            <w:proofErr w:type="gramStart"/>
            <w:r w:rsidRPr="00243519">
              <w:rPr>
                <w:rFonts w:asciiTheme="minorHAnsi" w:hAnsiTheme="minorHAnsi" w:cstheme="minorHAnsi"/>
                <w:sz w:val="18"/>
                <w:szCs w:val="18"/>
              </w:rPr>
              <w:t>i.e.</w:t>
            </w:r>
            <w:proofErr w:type="gramEnd"/>
            <w:r w:rsidRPr="00243519">
              <w:rPr>
                <w:rFonts w:asciiTheme="minorHAnsi" w:hAnsiTheme="minorHAnsi" w:cstheme="minorHAnsi"/>
                <w:sz w:val="18"/>
                <w:szCs w:val="18"/>
              </w:rPr>
              <w:t xml:space="preserve"> for the implementation of a new or significantly improved product, service or procedure related to the subject of the public procurement?</w:t>
            </w:r>
          </w:p>
        </w:tc>
        <w:tc>
          <w:tcPr>
            <w:tcW w:w="2268" w:type="dxa"/>
            <w:tcBorders>
              <w:bottom w:val="single" w:sz="4" w:space="0" w:color="auto"/>
            </w:tcBorders>
          </w:tcPr>
          <w:p w14:paraId="56B4B0EF" w14:textId="65BD3C48" w:rsidR="00AF0EE1" w:rsidRPr="00243519" w:rsidRDefault="00AF0EE1" w:rsidP="00243519">
            <w:pPr>
              <w:pStyle w:val="TableParagraph"/>
              <w:ind w:left="143" w:right="141"/>
              <w:rPr>
                <w:rFonts w:asciiTheme="minorHAnsi" w:hAnsiTheme="minorHAnsi" w:cstheme="minorHAnsi"/>
                <w:sz w:val="18"/>
                <w:szCs w:val="18"/>
              </w:rPr>
            </w:pPr>
          </w:p>
        </w:tc>
        <w:tc>
          <w:tcPr>
            <w:tcW w:w="3544" w:type="dxa"/>
            <w:tcBorders>
              <w:bottom w:val="single" w:sz="4" w:space="0" w:color="auto"/>
            </w:tcBorders>
          </w:tcPr>
          <w:p w14:paraId="05BF7C48" w14:textId="3975CBD4"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55AA94E8" w14:textId="77777777" w:rsidTr="00243519">
        <w:trPr>
          <w:trHeight w:val="287"/>
        </w:trPr>
        <w:tc>
          <w:tcPr>
            <w:tcW w:w="3969" w:type="dxa"/>
            <w:tcBorders>
              <w:top w:val="single" w:sz="4" w:space="0" w:color="auto"/>
              <w:left w:val="nil"/>
              <w:bottom w:val="single" w:sz="4" w:space="0" w:color="auto"/>
              <w:right w:val="nil"/>
            </w:tcBorders>
          </w:tcPr>
          <w:p w14:paraId="2C49BC8A" w14:textId="66639EEF"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For further consideration</w:t>
            </w:r>
          </w:p>
        </w:tc>
        <w:tc>
          <w:tcPr>
            <w:tcW w:w="2268" w:type="dxa"/>
            <w:tcBorders>
              <w:top w:val="single" w:sz="4" w:space="0" w:color="auto"/>
              <w:left w:val="nil"/>
              <w:bottom w:val="single" w:sz="4" w:space="0" w:color="auto"/>
              <w:right w:val="nil"/>
            </w:tcBorders>
          </w:tcPr>
          <w:p w14:paraId="7F37596B" w14:textId="19BE1574" w:rsidR="00AF0EE1" w:rsidRPr="00243519" w:rsidRDefault="00AF0EE1" w:rsidP="00243519">
            <w:pPr>
              <w:pStyle w:val="TableParagraph"/>
              <w:ind w:left="143" w:right="141"/>
              <w:rPr>
                <w:rFonts w:asciiTheme="minorHAnsi" w:hAnsiTheme="minorHAnsi" w:cstheme="minorHAnsi"/>
                <w:sz w:val="18"/>
                <w:szCs w:val="18"/>
              </w:rPr>
            </w:pPr>
          </w:p>
        </w:tc>
        <w:tc>
          <w:tcPr>
            <w:tcW w:w="3544" w:type="dxa"/>
            <w:tcBorders>
              <w:top w:val="single" w:sz="4" w:space="0" w:color="auto"/>
              <w:left w:val="nil"/>
              <w:bottom w:val="single" w:sz="4" w:space="0" w:color="auto"/>
              <w:right w:val="nil"/>
            </w:tcBorders>
          </w:tcPr>
          <w:p w14:paraId="32E9FD63" w14:textId="77777777"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2C2A31B1" w14:textId="77777777" w:rsidTr="00243519">
        <w:trPr>
          <w:trHeight w:val="1213"/>
        </w:trPr>
        <w:tc>
          <w:tcPr>
            <w:tcW w:w="3969" w:type="dxa"/>
            <w:tcBorders>
              <w:top w:val="single" w:sz="4" w:space="0" w:color="auto"/>
            </w:tcBorders>
          </w:tcPr>
          <w:p w14:paraId="6524424A" w14:textId="218D3BBF"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Is it appropriate to inform suppliers about the use of SRPP in a public procurement, for example in the form of preliminary market consultations, presentation of a public procurement plan, meet the buyer meetings, and technical training of suppliers?</w:t>
            </w:r>
          </w:p>
        </w:tc>
        <w:tc>
          <w:tcPr>
            <w:tcW w:w="2268" w:type="dxa"/>
            <w:tcBorders>
              <w:top w:val="single" w:sz="4" w:space="0" w:color="auto"/>
            </w:tcBorders>
          </w:tcPr>
          <w:p w14:paraId="6827A726" w14:textId="27BE826E" w:rsidR="00AF0EE1" w:rsidRPr="00243519" w:rsidRDefault="00AF0EE1" w:rsidP="00243519">
            <w:pPr>
              <w:pStyle w:val="TableParagraph"/>
              <w:ind w:left="143" w:right="141"/>
              <w:rPr>
                <w:rFonts w:asciiTheme="minorHAnsi" w:hAnsiTheme="minorHAnsi" w:cstheme="minorHAnsi"/>
                <w:sz w:val="18"/>
                <w:szCs w:val="18"/>
              </w:rPr>
            </w:pPr>
          </w:p>
        </w:tc>
        <w:tc>
          <w:tcPr>
            <w:tcW w:w="3544" w:type="dxa"/>
            <w:tcBorders>
              <w:top w:val="single" w:sz="4" w:space="0" w:color="auto"/>
            </w:tcBorders>
          </w:tcPr>
          <w:p w14:paraId="382CDD15" w14:textId="77194846" w:rsidR="00AF0EE1" w:rsidRPr="00243519" w:rsidRDefault="00AF0EE1" w:rsidP="00243519">
            <w:pPr>
              <w:pStyle w:val="TableParagraph"/>
              <w:ind w:left="138" w:right="-7"/>
              <w:rPr>
                <w:rFonts w:asciiTheme="minorHAnsi" w:hAnsiTheme="minorHAnsi" w:cstheme="minorHAnsi"/>
                <w:sz w:val="18"/>
                <w:szCs w:val="18"/>
              </w:rPr>
            </w:pPr>
          </w:p>
        </w:tc>
      </w:tr>
      <w:tr w:rsidR="00AF0EE1" w:rsidRPr="00243519" w14:paraId="5E02007E" w14:textId="77777777" w:rsidTr="00243519">
        <w:trPr>
          <w:trHeight w:val="589"/>
        </w:trPr>
        <w:tc>
          <w:tcPr>
            <w:tcW w:w="3969" w:type="dxa"/>
          </w:tcPr>
          <w:p w14:paraId="6F5E6DD7" w14:textId="09604D8D" w:rsidR="00AF0EE1" w:rsidRPr="00243519" w:rsidRDefault="00AF0EE1" w:rsidP="00243519">
            <w:pPr>
              <w:pStyle w:val="TableParagraph"/>
              <w:ind w:left="142" w:right="141"/>
              <w:jc w:val="both"/>
              <w:rPr>
                <w:rFonts w:asciiTheme="minorHAnsi" w:hAnsiTheme="minorHAnsi" w:cstheme="minorHAnsi"/>
                <w:sz w:val="18"/>
                <w:szCs w:val="18"/>
              </w:rPr>
            </w:pPr>
            <w:r w:rsidRPr="00243519">
              <w:rPr>
                <w:rFonts w:asciiTheme="minorHAnsi" w:hAnsiTheme="minorHAnsi" w:cstheme="minorHAnsi"/>
                <w:sz w:val="18"/>
                <w:szCs w:val="18"/>
              </w:rPr>
              <w:t>Are there other significant risks or opportunities in terms of social responsibility or sustainability?</w:t>
            </w:r>
          </w:p>
        </w:tc>
        <w:tc>
          <w:tcPr>
            <w:tcW w:w="2268" w:type="dxa"/>
          </w:tcPr>
          <w:p w14:paraId="5CE4D094" w14:textId="529E7B7E" w:rsidR="00AF0EE1" w:rsidRPr="00243519" w:rsidRDefault="00AF0EE1" w:rsidP="00243519">
            <w:pPr>
              <w:pStyle w:val="TableParagraph"/>
              <w:ind w:left="143" w:right="141"/>
              <w:rPr>
                <w:rFonts w:asciiTheme="minorHAnsi" w:hAnsiTheme="minorHAnsi" w:cstheme="minorHAnsi"/>
                <w:sz w:val="18"/>
                <w:szCs w:val="18"/>
              </w:rPr>
            </w:pPr>
          </w:p>
        </w:tc>
        <w:tc>
          <w:tcPr>
            <w:tcW w:w="3544" w:type="dxa"/>
          </w:tcPr>
          <w:p w14:paraId="2BE7284E" w14:textId="77777777" w:rsidR="00AF0EE1" w:rsidRPr="00243519" w:rsidRDefault="00AF0EE1" w:rsidP="00243519">
            <w:pPr>
              <w:pStyle w:val="TableParagraph"/>
              <w:ind w:left="138" w:right="-7"/>
              <w:rPr>
                <w:rFonts w:asciiTheme="minorHAnsi" w:hAnsiTheme="minorHAnsi" w:cstheme="minorHAnsi"/>
                <w:sz w:val="18"/>
                <w:szCs w:val="18"/>
              </w:rPr>
            </w:pPr>
          </w:p>
        </w:tc>
      </w:tr>
      <w:bookmarkEnd w:id="1"/>
    </w:tbl>
    <w:p w14:paraId="0DD9B88B" w14:textId="77777777" w:rsidR="009D37C2" w:rsidRPr="00243519" w:rsidRDefault="009D37C2" w:rsidP="00243519">
      <w:pPr>
        <w:rPr>
          <w:rFonts w:asciiTheme="minorHAnsi" w:hAnsiTheme="minorHAnsi" w:cstheme="minorHAnsi"/>
        </w:rPr>
      </w:pPr>
    </w:p>
    <w:sectPr w:rsidR="009D37C2" w:rsidRPr="00243519" w:rsidSect="00243519">
      <w:pgSz w:w="11900" w:h="16840"/>
      <w:pgMar w:top="1531" w:right="580" w:bottom="993" w:left="10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51"/>
    <w:rsid w:val="00020181"/>
    <w:rsid w:val="00031A1C"/>
    <w:rsid w:val="000666AB"/>
    <w:rsid w:val="00080292"/>
    <w:rsid w:val="00095952"/>
    <w:rsid w:val="000B4DF4"/>
    <w:rsid w:val="000F1D3E"/>
    <w:rsid w:val="000F3803"/>
    <w:rsid w:val="000F4094"/>
    <w:rsid w:val="000F69C4"/>
    <w:rsid w:val="00121F42"/>
    <w:rsid w:val="0013166E"/>
    <w:rsid w:val="00132D28"/>
    <w:rsid w:val="0014759A"/>
    <w:rsid w:val="001540AA"/>
    <w:rsid w:val="001544CE"/>
    <w:rsid w:val="00162A5E"/>
    <w:rsid w:val="001A6ECF"/>
    <w:rsid w:val="0020535A"/>
    <w:rsid w:val="00233806"/>
    <w:rsid w:val="00243519"/>
    <w:rsid w:val="00267426"/>
    <w:rsid w:val="002A3928"/>
    <w:rsid w:val="002F2BEC"/>
    <w:rsid w:val="00303051"/>
    <w:rsid w:val="003456C5"/>
    <w:rsid w:val="00356E6E"/>
    <w:rsid w:val="0036071C"/>
    <w:rsid w:val="00363FBB"/>
    <w:rsid w:val="00385A8F"/>
    <w:rsid w:val="00434006"/>
    <w:rsid w:val="004673AC"/>
    <w:rsid w:val="00477661"/>
    <w:rsid w:val="004868C9"/>
    <w:rsid w:val="004F28E1"/>
    <w:rsid w:val="00505A42"/>
    <w:rsid w:val="005346AB"/>
    <w:rsid w:val="0054277F"/>
    <w:rsid w:val="00543C05"/>
    <w:rsid w:val="00561D79"/>
    <w:rsid w:val="00565655"/>
    <w:rsid w:val="00575FF3"/>
    <w:rsid w:val="0058185E"/>
    <w:rsid w:val="005B5FD8"/>
    <w:rsid w:val="005F5879"/>
    <w:rsid w:val="0066782E"/>
    <w:rsid w:val="006E7654"/>
    <w:rsid w:val="006F6216"/>
    <w:rsid w:val="007131CB"/>
    <w:rsid w:val="00780393"/>
    <w:rsid w:val="00795462"/>
    <w:rsid w:val="007D0BC0"/>
    <w:rsid w:val="007F44A7"/>
    <w:rsid w:val="00826655"/>
    <w:rsid w:val="00872386"/>
    <w:rsid w:val="00886A18"/>
    <w:rsid w:val="008961D8"/>
    <w:rsid w:val="00896957"/>
    <w:rsid w:val="008A6E0C"/>
    <w:rsid w:val="008C705A"/>
    <w:rsid w:val="00912F65"/>
    <w:rsid w:val="00913B90"/>
    <w:rsid w:val="009220A6"/>
    <w:rsid w:val="009360BD"/>
    <w:rsid w:val="009449DE"/>
    <w:rsid w:val="00956A56"/>
    <w:rsid w:val="0096137A"/>
    <w:rsid w:val="009702BD"/>
    <w:rsid w:val="00997632"/>
    <w:rsid w:val="009A6158"/>
    <w:rsid w:val="009B14AB"/>
    <w:rsid w:val="009D0980"/>
    <w:rsid w:val="009D134F"/>
    <w:rsid w:val="009D37C2"/>
    <w:rsid w:val="00A8329E"/>
    <w:rsid w:val="00A95A8F"/>
    <w:rsid w:val="00AC1A15"/>
    <w:rsid w:val="00AD2694"/>
    <w:rsid w:val="00AF0EE1"/>
    <w:rsid w:val="00B041D4"/>
    <w:rsid w:val="00B2718A"/>
    <w:rsid w:val="00B34AB0"/>
    <w:rsid w:val="00B749A0"/>
    <w:rsid w:val="00BA0845"/>
    <w:rsid w:val="00BC7D17"/>
    <w:rsid w:val="00C75652"/>
    <w:rsid w:val="00C7796F"/>
    <w:rsid w:val="00C84EF1"/>
    <w:rsid w:val="00C933C6"/>
    <w:rsid w:val="00CB0C08"/>
    <w:rsid w:val="00CC200C"/>
    <w:rsid w:val="00CC44F1"/>
    <w:rsid w:val="00CC5577"/>
    <w:rsid w:val="00CE15E2"/>
    <w:rsid w:val="00CE328D"/>
    <w:rsid w:val="00CF1AC3"/>
    <w:rsid w:val="00CF2AA5"/>
    <w:rsid w:val="00D1390A"/>
    <w:rsid w:val="00D2215E"/>
    <w:rsid w:val="00D41748"/>
    <w:rsid w:val="00D5355B"/>
    <w:rsid w:val="00D5628A"/>
    <w:rsid w:val="00DA06F7"/>
    <w:rsid w:val="00DE2618"/>
    <w:rsid w:val="00DE2C5F"/>
    <w:rsid w:val="00DF62F1"/>
    <w:rsid w:val="00E207AA"/>
    <w:rsid w:val="00E3635E"/>
    <w:rsid w:val="00E60657"/>
    <w:rsid w:val="00E72B37"/>
    <w:rsid w:val="00E775C1"/>
    <w:rsid w:val="00E832C1"/>
    <w:rsid w:val="00ED5961"/>
    <w:rsid w:val="00EE5ACB"/>
    <w:rsid w:val="00EE619A"/>
    <w:rsid w:val="00F362C8"/>
    <w:rsid w:val="00F51D0C"/>
    <w:rsid w:val="00FA7997"/>
    <w:rsid w:val="00FB75E8"/>
    <w:rsid w:val="00FC2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CEA0"/>
  <w15:docId w15:val="{FF29D5A6-79E4-4011-B9E1-F88F6433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5"/>
    </w:pPr>
    <w:rPr>
      <w:sz w:val="36"/>
      <w:szCs w:val="3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2875</Characters>
  <Application>Microsoft Office Word</Application>
  <DocSecurity>4</DocSecurity>
  <Lines>130</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Microsoft Word - Kontrolní list pro vyhodnocení sociálního a environmentálního odpovědného zadávání a inovací ve veřejné zakázce.docx</vt:lpstr>
      <vt:lpstr>Microsoft Word - Kontrolní list pro vyhodnocení sociálního a environmentálního odpovědného zadávání a inovací ve veřejné zakázce.docx</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Kontrolní list pro vyhodnocení sociálního a environmentálního odpovědného zadávání a inovací ve veřejné zakázce.docx</dc:title>
  <dc:creator>Čabrada Martin</dc:creator>
  <cp:lastModifiedBy>Čabrada Martin</cp:lastModifiedBy>
  <cp:revision>2</cp:revision>
  <dcterms:created xsi:type="dcterms:W3CDTF">2022-04-29T08:50:00Z</dcterms:created>
  <dcterms:modified xsi:type="dcterms:W3CDTF">2022-04-29T08:50:00Z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2020-12-13T00:00:00Z</vt:filetime>
  </property>
  <property fmtid="{D5CDD505-2E9C-101B-9397-08002B2CF9AE}" pid="3" name="Creator">
    <vt:lpwstr>Word</vt:lpwstr>
  </property>
  <property fmtid="{D5CDD505-2E9C-101B-9397-08002B2CF9AE}" pid="4" name="LastSaved">
    <vt:filetime>2022-04-20T00:00:00Z</vt:filetime>
  </property>
</Properties>
</file>