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4B1F" w14:textId="77777777" w:rsidR="009625E1" w:rsidRDefault="009625E1" w:rsidP="009625E1">
      <w:pPr>
        <w:jc w:val="center"/>
        <w:rPr>
          <w:b/>
          <w:bCs/>
          <w:sz w:val="28"/>
          <w:szCs w:val="28"/>
          <w:lang w:val="en-GB"/>
        </w:rPr>
      </w:pPr>
      <w:r w:rsidRPr="008B20F5">
        <w:rPr>
          <w:b/>
          <w:bCs/>
          <w:sz w:val="28"/>
          <w:szCs w:val="28"/>
          <w:lang w:val="en-GB"/>
        </w:rPr>
        <w:t>PRESS RELEASE</w:t>
      </w:r>
    </w:p>
    <w:p w14:paraId="6C8A94BD" w14:textId="77777777" w:rsidR="009625E1" w:rsidRPr="006258D0" w:rsidRDefault="009625E1" w:rsidP="005F3AFA">
      <w:pPr>
        <w:rPr>
          <w:sz w:val="28"/>
          <w:szCs w:val="28"/>
          <w:lang w:val="en-GB"/>
        </w:rPr>
      </w:pPr>
    </w:p>
    <w:p w14:paraId="1B790482" w14:textId="1A629253" w:rsidR="009625E1" w:rsidRPr="00F74B1A" w:rsidRDefault="009625E1" w:rsidP="009625E1">
      <w:pPr>
        <w:jc w:val="center"/>
        <w:rPr>
          <w:b/>
          <w:bCs/>
          <w:sz w:val="32"/>
          <w:szCs w:val="32"/>
          <w:lang w:val="en-GB"/>
        </w:rPr>
      </w:pPr>
      <w:r w:rsidRPr="00F74B1A">
        <w:rPr>
          <w:b/>
          <w:bCs/>
          <w:sz w:val="32"/>
          <w:szCs w:val="32"/>
          <w:lang w:val="en-GB"/>
        </w:rPr>
        <w:t>C</w:t>
      </w:r>
      <w:r w:rsidR="00B00CD6">
        <w:rPr>
          <w:b/>
          <w:bCs/>
          <w:sz w:val="32"/>
          <w:szCs w:val="32"/>
          <w:lang w:val="en-GB"/>
        </w:rPr>
        <w:t xml:space="preserve">zech University of Life Sciences </w:t>
      </w:r>
      <w:r w:rsidRPr="00F74B1A">
        <w:rPr>
          <w:b/>
          <w:bCs/>
          <w:sz w:val="32"/>
          <w:szCs w:val="32"/>
          <w:lang w:val="en-GB"/>
        </w:rPr>
        <w:t xml:space="preserve">Prague establishes </w:t>
      </w:r>
      <w:r w:rsidR="007E52C4">
        <w:rPr>
          <w:b/>
          <w:bCs/>
          <w:sz w:val="32"/>
          <w:szCs w:val="32"/>
          <w:lang w:val="en-GB"/>
        </w:rPr>
        <w:t>Forest Invasion Synthesis Centre</w:t>
      </w:r>
      <w:r w:rsidRPr="00F74B1A">
        <w:rPr>
          <w:b/>
          <w:bCs/>
          <w:sz w:val="32"/>
          <w:szCs w:val="32"/>
          <w:lang w:val="en-GB"/>
        </w:rPr>
        <w:t xml:space="preserve">, attracting </w:t>
      </w:r>
      <w:r w:rsidR="007E52C4">
        <w:rPr>
          <w:b/>
          <w:bCs/>
          <w:sz w:val="32"/>
          <w:szCs w:val="32"/>
          <w:lang w:val="en-GB"/>
        </w:rPr>
        <w:t xml:space="preserve">world’s </w:t>
      </w:r>
      <w:r w:rsidRPr="00F74B1A">
        <w:rPr>
          <w:b/>
          <w:bCs/>
          <w:sz w:val="32"/>
          <w:szCs w:val="32"/>
          <w:lang w:val="en-GB"/>
        </w:rPr>
        <w:t>leading scientists</w:t>
      </w:r>
    </w:p>
    <w:p w14:paraId="43707DD2" w14:textId="77777777" w:rsidR="006258D0" w:rsidRDefault="006258D0" w:rsidP="006258D0">
      <w:pPr>
        <w:jc w:val="both"/>
        <w:rPr>
          <w:b/>
          <w:bCs/>
          <w:sz w:val="28"/>
          <w:szCs w:val="28"/>
          <w:lang w:val="en-GB"/>
        </w:rPr>
      </w:pPr>
    </w:p>
    <w:p w14:paraId="7DFF6B45" w14:textId="77777777" w:rsidR="006258D0" w:rsidRDefault="006258D0" w:rsidP="006258D0">
      <w:pPr>
        <w:jc w:val="both"/>
        <w:rPr>
          <w:b/>
          <w:bCs/>
          <w:lang w:val="en-GB"/>
        </w:rPr>
      </w:pPr>
    </w:p>
    <w:p w14:paraId="4D97BBBA" w14:textId="38FE61CC" w:rsidR="006258D0" w:rsidRDefault="006258D0" w:rsidP="006258D0">
      <w:pPr>
        <w:jc w:val="both"/>
        <w:rPr>
          <w:b/>
          <w:bCs/>
          <w:lang w:val="en-GB"/>
        </w:rPr>
      </w:pPr>
      <w:r w:rsidRPr="00D23D10">
        <w:rPr>
          <w:b/>
          <w:bCs/>
          <w:lang w:val="en-GB"/>
        </w:rPr>
        <w:t>Prague, Czech Republic</w:t>
      </w:r>
      <w:r>
        <w:rPr>
          <w:b/>
          <w:bCs/>
          <w:lang w:val="en-GB"/>
        </w:rPr>
        <w:t>,</w:t>
      </w:r>
      <w:r w:rsidRPr="00D23D10">
        <w:rPr>
          <w:b/>
          <w:bCs/>
          <w:lang w:val="en-GB"/>
        </w:rPr>
        <w:t xml:space="preserve"> January 15, 2025</w:t>
      </w:r>
      <w:r>
        <w:rPr>
          <w:b/>
          <w:bCs/>
          <w:lang w:val="en-GB"/>
        </w:rPr>
        <w:t xml:space="preserve"> – </w:t>
      </w:r>
      <w:r w:rsidRPr="00D47C28">
        <w:rPr>
          <w:b/>
          <w:bCs/>
          <w:lang w:val="en-GB"/>
        </w:rPr>
        <w:t xml:space="preserve">The Faculty of Forestry and Wood Sciences </w:t>
      </w:r>
      <w:r w:rsidR="00C81F37">
        <w:rPr>
          <w:b/>
          <w:bCs/>
          <w:lang w:val="en-GB"/>
        </w:rPr>
        <w:t xml:space="preserve">(FLD) </w:t>
      </w:r>
      <w:r w:rsidRPr="00D47C28">
        <w:rPr>
          <w:b/>
          <w:bCs/>
          <w:lang w:val="en-GB"/>
        </w:rPr>
        <w:t xml:space="preserve">at the Czech University of Life Sciences </w:t>
      </w:r>
      <w:r w:rsidR="00C81F37">
        <w:rPr>
          <w:b/>
          <w:bCs/>
          <w:lang w:val="en-GB"/>
        </w:rPr>
        <w:t xml:space="preserve">in </w:t>
      </w:r>
      <w:r w:rsidRPr="00D47C28">
        <w:rPr>
          <w:b/>
          <w:bCs/>
          <w:lang w:val="en-GB"/>
        </w:rPr>
        <w:t>Prague (CZU) is hosting a kick-off meeting to mark the establishment of the Forest Invasion Synthesis Centre, Prague (FISC). Th</w:t>
      </w:r>
      <w:r w:rsidR="00CF2807">
        <w:rPr>
          <w:b/>
          <w:bCs/>
          <w:lang w:val="en-GB"/>
        </w:rPr>
        <w:t xml:space="preserve">e unique </w:t>
      </w:r>
      <w:r w:rsidRPr="00D47C28">
        <w:rPr>
          <w:b/>
          <w:bCs/>
          <w:lang w:val="en-GB"/>
        </w:rPr>
        <w:t xml:space="preserve">centre, funded by the </w:t>
      </w:r>
      <w:r w:rsidR="007E52C4">
        <w:rPr>
          <w:b/>
          <w:bCs/>
          <w:lang w:val="en-GB"/>
        </w:rPr>
        <w:t>European</w:t>
      </w:r>
      <w:r w:rsidR="007E52C4" w:rsidRPr="00D47C28">
        <w:rPr>
          <w:b/>
          <w:bCs/>
          <w:lang w:val="en-GB"/>
        </w:rPr>
        <w:t xml:space="preserve"> </w:t>
      </w:r>
      <w:r w:rsidR="007E52C4">
        <w:rPr>
          <w:b/>
          <w:bCs/>
          <w:lang w:val="en-GB"/>
        </w:rPr>
        <w:t>Union</w:t>
      </w:r>
      <w:r w:rsidRPr="00D47C28">
        <w:rPr>
          <w:b/>
          <w:bCs/>
          <w:lang w:val="en-GB"/>
        </w:rPr>
        <w:t xml:space="preserve">, </w:t>
      </w:r>
      <w:r w:rsidR="007E52C4">
        <w:rPr>
          <w:b/>
          <w:bCs/>
          <w:lang w:val="en-GB"/>
        </w:rPr>
        <w:t>will advance</w:t>
      </w:r>
      <w:r w:rsidRPr="00D47C28">
        <w:rPr>
          <w:b/>
          <w:bCs/>
          <w:lang w:val="en-GB"/>
        </w:rPr>
        <w:t xml:space="preserve"> scientific understanding of the ecology and management of biological invasions in forests.</w:t>
      </w:r>
    </w:p>
    <w:p w14:paraId="5109B1A0" w14:textId="77777777" w:rsidR="006258D0" w:rsidRPr="00D23D10" w:rsidRDefault="006258D0" w:rsidP="006258D0">
      <w:pPr>
        <w:jc w:val="both"/>
        <w:rPr>
          <w:lang w:val="en-GB"/>
        </w:rPr>
      </w:pPr>
    </w:p>
    <w:p w14:paraId="7BF025E8" w14:textId="4A680D5E" w:rsidR="006258D0" w:rsidRPr="00C46518" w:rsidRDefault="006258D0" w:rsidP="006258D0">
      <w:pPr>
        <w:jc w:val="both"/>
        <w:rPr>
          <w:lang w:val="en-GB"/>
        </w:rPr>
      </w:pPr>
      <w:r>
        <w:rPr>
          <w:lang w:val="en-GB"/>
        </w:rPr>
        <w:t xml:space="preserve">The </w:t>
      </w:r>
      <w:r w:rsidRPr="00D23D10">
        <w:rPr>
          <w:lang w:val="en-GB"/>
        </w:rPr>
        <w:t xml:space="preserve">FISC brings </w:t>
      </w:r>
      <w:proofErr w:type="spellStart"/>
      <w:r w:rsidRPr="00D23D10">
        <w:rPr>
          <w:lang w:val="en-GB"/>
        </w:rPr>
        <w:t>Dr.</w:t>
      </w:r>
      <w:proofErr w:type="spellEnd"/>
      <w:r w:rsidRPr="00D23D10">
        <w:rPr>
          <w:lang w:val="en-GB"/>
        </w:rPr>
        <w:t xml:space="preserve"> Andrew M. Liebhold, a globally recognized expert in invasion science, who will serve as the </w:t>
      </w:r>
      <w:r w:rsidRPr="00F91D3F">
        <w:rPr>
          <w:lang w:val="en-GB"/>
        </w:rPr>
        <w:t>centre's Ch</w:t>
      </w:r>
      <w:r w:rsidR="00CF2807">
        <w:rPr>
          <w:lang w:val="en-GB"/>
        </w:rPr>
        <w:t>a</w:t>
      </w:r>
      <w:r w:rsidRPr="00F91D3F">
        <w:rPr>
          <w:lang w:val="en-GB"/>
        </w:rPr>
        <w:t>i</w:t>
      </w:r>
      <w:r w:rsidR="00CF2807">
        <w:rPr>
          <w:lang w:val="en-GB"/>
        </w:rPr>
        <w:t>r</w:t>
      </w:r>
      <w:r w:rsidRPr="00D23D10">
        <w:rPr>
          <w:lang w:val="en-GB"/>
        </w:rPr>
        <w:t xml:space="preserve">. </w:t>
      </w:r>
      <w:r w:rsidRPr="00F91D3F">
        <w:rPr>
          <w:lang w:val="en-GB"/>
        </w:rPr>
        <w:t xml:space="preserve">Under his leadership, </w:t>
      </w:r>
      <w:r w:rsidR="00CF2807">
        <w:rPr>
          <w:lang w:val="en-GB"/>
        </w:rPr>
        <w:t>the CZU establish</w:t>
      </w:r>
      <w:r w:rsidR="007E52C4">
        <w:rPr>
          <w:lang w:val="en-GB"/>
        </w:rPr>
        <w:t>es</w:t>
      </w:r>
      <w:r w:rsidR="00CF2807">
        <w:rPr>
          <w:lang w:val="en-GB"/>
        </w:rPr>
        <w:t xml:space="preserve"> </w:t>
      </w:r>
      <w:r w:rsidRPr="00F91D3F">
        <w:rPr>
          <w:lang w:val="en-GB"/>
        </w:rPr>
        <w:t xml:space="preserve">a world-class team </w:t>
      </w:r>
      <w:r w:rsidRPr="00C46518">
        <w:rPr>
          <w:lang w:val="en-GB"/>
        </w:rPr>
        <w:t>to strengthen the position of the CZU as a leader in ecological research.</w:t>
      </w:r>
    </w:p>
    <w:p w14:paraId="46EB2CDE" w14:textId="11FA9BD7" w:rsidR="006258D0" w:rsidRPr="00C46518" w:rsidRDefault="006258D0" w:rsidP="006258D0">
      <w:pPr>
        <w:jc w:val="both"/>
        <w:rPr>
          <w:lang w:val="en-GB"/>
        </w:rPr>
      </w:pPr>
      <w:r w:rsidRPr="00C46518">
        <w:rPr>
          <w:i/>
          <w:iCs/>
          <w:lang w:val="en-GB"/>
        </w:rPr>
        <w:t>"</w:t>
      </w:r>
      <w:r w:rsidR="00391086" w:rsidRPr="00C46518">
        <w:rPr>
          <w:i/>
          <w:iCs/>
          <w:lang w:val="en-GB"/>
        </w:rPr>
        <w:t>The FISC presents a unique opportunity to bring together scientific capabilities from around the world to advance knowledge on the complex challenges posed by forest invasions</w:t>
      </w:r>
      <w:r w:rsidRPr="00C46518">
        <w:rPr>
          <w:i/>
          <w:iCs/>
          <w:lang w:val="en-GB"/>
        </w:rPr>
        <w:t xml:space="preserve">," </w:t>
      </w:r>
      <w:r w:rsidRPr="00C46518">
        <w:rPr>
          <w:lang w:val="en-GB"/>
        </w:rPr>
        <w:t xml:space="preserve">said </w:t>
      </w:r>
      <w:proofErr w:type="spellStart"/>
      <w:r w:rsidRPr="00C46518">
        <w:rPr>
          <w:lang w:val="en-GB"/>
        </w:rPr>
        <w:t>Dr.</w:t>
      </w:r>
      <w:proofErr w:type="spellEnd"/>
      <w:r w:rsidRPr="00C46518">
        <w:rPr>
          <w:lang w:val="en-GB"/>
        </w:rPr>
        <w:t xml:space="preserve"> Liebhold</w:t>
      </w:r>
      <w:r w:rsidR="00C81F37">
        <w:rPr>
          <w:lang w:val="en-GB"/>
        </w:rPr>
        <w:t xml:space="preserve"> from the Faculty of Forestry and Wood Sciences CZU.</w:t>
      </w:r>
    </w:p>
    <w:p w14:paraId="6A3D8071" w14:textId="77777777" w:rsidR="00CA0D7A" w:rsidRPr="00C46518" w:rsidRDefault="00CA0D7A" w:rsidP="006258D0">
      <w:pPr>
        <w:jc w:val="both"/>
        <w:rPr>
          <w:lang w:val="en-GB"/>
        </w:rPr>
      </w:pPr>
    </w:p>
    <w:p w14:paraId="47251697" w14:textId="77777777" w:rsidR="006258D0" w:rsidRPr="00C46518" w:rsidRDefault="006258D0" w:rsidP="006258D0">
      <w:pPr>
        <w:jc w:val="both"/>
        <w:rPr>
          <w:lang w:val="en-GB"/>
        </w:rPr>
      </w:pPr>
      <w:r w:rsidRPr="00C46518">
        <w:rPr>
          <w:b/>
          <w:bCs/>
          <w:lang w:val="en-GB"/>
        </w:rPr>
        <w:t>A Visionary Model for Collaborative Research</w:t>
      </w:r>
    </w:p>
    <w:p w14:paraId="74E085CE" w14:textId="6C8937CC" w:rsidR="006258D0" w:rsidRPr="00C46518" w:rsidRDefault="006258D0" w:rsidP="006258D0">
      <w:pPr>
        <w:jc w:val="both"/>
        <w:rPr>
          <w:lang w:val="en-GB"/>
        </w:rPr>
      </w:pPr>
      <w:r w:rsidRPr="00C46518">
        <w:rPr>
          <w:lang w:val="en-GB"/>
        </w:rPr>
        <w:t>The FISC adopts the innovative</w:t>
      </w:r>
      <w:r w:rsidR="00CF2807" w:rsidRPr="00C46518">
        <w:rPr>
          <w:lang w:val="en-GB"/>
        </w:rPr>
        <w:t xml:space="preserve"> </w:t>
      </w:r>
      <w:r w:rsidRPr="00C46518">
        <w:rPr>
          <w:lang w:val="en-GB"/>
        </w:rPr>
        <w:t>“</w:t>
      </w:r>
      <w:r w:rsidR="007E52C4" w:rsidRPr="00C46518">
        <w:rPr>
          <w:lang w:val="en-GB"/>
        </w:rPr>
        <w:t xml:space="preserve">socio-ecological </w:t>
      </w:r>
      <w:r w:rsidRPr="00C46518">
        <w:rPr>
          <w:lang w:val="en-GB"/>
        </w:rPr>
        <w:t xml:space="preserve">synthesis centre” model, which has proven successful </w:t>
      </w:r>
      <w:proofErr w:type="gramStart"/>
      <w:r w:rsidR="007E52C4" w:rsidRPr="00C46518">
        <w:rPr>
          <w:lang w:val="en-GB"/>
        </w:rPr>
        <w:t xml:space="preserve">across </w:t>
      </w:r>
      <w:r w:rsidR="00BC13AF">
        <w:rPr>
          <w:lang w:val="en-GB"/>
        </w:rPr>
        <w:t xml:space="preserve"> many</w:t>
      </w:r>
      <w:proofErr w:type="gramEnd"/>
      <w:r w:rsidR="00BC13AF">
        <w:rPr>
          <w:lang w:val="en-GB"/>
        </w:rPr>
        <w:t xml:space="preserve"> countries</w:t>
      </w:r>
      <w:r w:rsidRPr="00C46518">
        <w:rPr>
          <w:lang w:val="en-GB"/>
        </w:rPr>
        <w:t>. This model emphasizes collaborative, interdisciplinary research, bringing together experts to address complex scientific and societal challenges.</w:t>
      </w:r>
    </w:p>
    <w:p w14:paraId="34C48A1E" w14:textId="77777777" w:rsidR="00CA0D7A" w:rsidRPr="00C46518" w:rsidRDefault="00CA0D7A" w:rsidP="006258D0">
      <w:pPr>
        <w:jc w:val="both"/>
        <w:rPr>
          <w:lang w:val="en-GB"/>
        </w:rPr>
      </w:pPr>
    </w:p>
    <w:p w14:paraId="647A1FB4" w14:textId="54EDE105" w:rsidR="006258D0" w:rsidRPr="00C46518" w:rsidRDefault="006258D0" w:rsidP="006258D0">
      <w:pPr>
        <w:jc w:val="both"/>
        <w:rPr>
          <w:lang w:val="en-GB"/>
        </w:rPr>
      </w:pPr>
      <w:r w:rsidRPr="00C46518">
        <w:rPr>
          <w:b/>
          <w:bCs/>
          <w:lang w:val="en-GB"/>
        </w:rPr>
        <w:t>Global Collaboration</w:t>
      </w:r>
    </w:p>
    <w:p w14:paraId="3C1F1D93" w14:textId="1F92A982" w:rsidR="006258D0" w:rsidRPr="00C46518" w:rsidRDefault="006258D0" w:rsidP="006258D0">
      <w:pPr>
        <w:jc w:val="both"/>
        <w:rPr>
          <w:lang w:val="en-GB"/>
        </w:rPr>
      </w:pPr>
      <w:r w:rsidRPr="00C46518">
        <w:rPr>
          <w:lang w:val="en-GB"/>
        </w:rPr>
        <w:t>Beginning in 2025, the Centre will convene Working Group meetings that include diverse participants from academia, industry,</w:t>
      </w:r>
      <w:r w:rsidR="000B7CC4" w:rsidRPr="00C46518">
        <w:rPr>
          <w:lang w:val="en-GB"/>
        </w:rPr>
        <w:t xml:space="preserve"> and</w:t>
      </w:r>
      <w:r w:rsidRPr="00C46518">
        <w:rPr>
          <w:lang w:val="en-GB"/>
        </w:rPr>
        <w:t xml:space="preserve"> policymaking. These groups, composed of researchers at various career stages, will collaborate to generate transformative ideas and solutions. </w:t>
      </w:r>
    </w:p>
    <w:p w14:paraId="10BE5A6F" w14:textId="637DE5D6" w:rsidR="006258D0" w:rsidRPr="00C46518" w:rsidRDefault="006258D0" w:rsidP="006258D0">
      <w:pPr>
        <w:jc w:val="both"/>
        <w:rPr>
          <w:lang w:val="en-US"/>
        </w:rPr>
      </w:pPr>
      <w:r w:rsidRPr="00C46518">
        <w:rPr>
          <w:lang w:val="en-US"/>
        </w:rPr>
        <w:t>"</w:t>
      </w:r>
      <w:r w:rsidR="00391086" w:rsidRPr="00C46518">
        <w:rPr>
          <w:lang w:val="en-US"/>
        </w:rPr>
        <w:t>I am convinced that FISC will become a unique platform where science, policy, and practice converge, generating new knowledge to understand—and tools to combat—biological invasions, one of the most pressing environmental challenges of our time</w:t>
      </w:r>
      <w:r w:rsidRPr="00C46518">
        <w:rPr>
          <w:lang w:val="en-US"/>
        </w:rPr>
        <w:t xml:space="preserve">," said Prof. </w:t>
      </w:r>
      <w:r w:rsidR="007E52C4" w:rsidRPr="00C46518">
        <w:rPr>
          <w:lang w:val="en-US"/>
        </w:rPr>
        <w:t xml:space="preserve">Tomáš </w:t>
      </w:r>
      <w:r w:rsidRPr="00C46518">
        <w:rPr>
          <w:lang w:val="en-US"/>
        </w:rPr>
        <w:t xml:space="preserve">Hlásny, PhD, a </w:t>
      </w:r>
      <w:r w:rsidR="00DC700E" w:rsidRPr="00C46518">
        <w:rPr>
          <w:lang w:val="en-US"/>
        </w:rPr>
        <w:t>Head of Forest Risk Research Centre at the FLD CZU</w:t>
      </w:r>
      <w:r w:rsidRPr="00C46518">
        <w:rPr>
          <w:lang w:val="en-US"/>
        </w:rPr>
        <w:t>.</w:t>
      </w:r>
    </w:p>
    <w:p w14:paraId="0225B16C" w14:textId="77777777" w:rsidR="00CA0D7A" w:rsidRPr="00F91D3F" w:rsidRDefault="00CA0D7A" w:rsidP="006258D0">
      <w:pPr>
        <w:jc w:val="both"/>
        <w:rPr>
          <w:lang w:val="en-GB"/>
        </w:rPr>
      </w:pPr>
    </w:p>
    <w:p w14:paraId="71A0197B" w14:textId="6FE7256C" w:rsidR="006258D0" w:rsidRPr="00D23D10" w:rsidRDefault="006258D0" w:rsidP="006258D0">
      <w:pPr>
        <w:jc w:val="both"/>
        <w:rPr>
          <w:lang w:val="en-GB"/>
        </w:rPr>
      </w:pPr>
      <w:r w:rsidRPr="00D23D10">
        <w:rPr>
          <w:b/>
          <w:bCs/>
          <w:lang w:val="en-GB"/>
        </w:rPr>
        <w:t xml:space="preserve">Kick-Off Meeting </w:t>
      </w:r>
    </w:p>
    <w:p w14:paraId="25FE76A0" w14:textId="1193828B" w:rsidR="006258D0" w:rsidRDefault="006258D0" w:rsidP="006258D0">
      <w:pPr>
        <w:jc w:val="both"/>
        <w:rPr>
          <w:lang w:val="en-GB"/>
        </w:rPr>
      </w:pPr>
      <w:r w:rsidRPr="00F91D3F">
        <w:rPr>
          <w:lang w:val="en-GB"/>
        </w:rPr>
        <w:t>The kick-off meeting on 15 January 2025 will bring together key stakeholders</w:t>
      </w:r>
      <w:r w:rsidR="000B7CC4">
        <w:rPr>
          <w:lang w:val="en-GB"/>
        </w:rPr>
        <w:t xml:space="preserve"> who will be introduced with the </w:t>
      </w:r>
      <w:r w:rsidRPr="00F91D3F">
        <w:rPr>
          <w:lang w:val="en-GB"/>
        </w:rPr>
        <w:t xml:space="preserve">strategic vision of the Centre. Attendees will meet the FISC team, learn about the </w:t>
      </w:r>
      <w:proofErr w:type="spellStart"/>
      <w:r w:rsidRPr="00F91D3F">
        <w:rPr>
          <w:lang w:val="en-GB"/>
        </w:rPr>
        <w:t>Center's</w:t>
      </w:r>
      <w:proofErr w:type="spellEnd"/>
      <w:r w:rsidRPr="00F91D3F">
        <w:rPr>
          <w:lang w:val="en-GB"/>
        </w:rPr>
        <w:t xml:space="preserve"> </w:t>
      </w:r>
      <w:r>
        <w:rPr>
          <w:lang w:val="en-GB"/>
        </w:rPr>
        <w:t>objectives</w:t>
      </w:r>
      <w:r w:rsidRPr="00F91D3F">
        <w:rPr>
          <w:lang w:val="en-GB"/>
        </w:rPr>
        <w:t xml:space="preserve"> and opportunities for collaboration.</w:t>
      </w:r>
    </w:p>
    <w:p w14:paraId="2E19A42E" w14:textId="77777777" w:rsidR="006258D0" w:rsidRPr="00F91D3F" w:rsidRDefault="006258D0" w:rsidP="006258D0">
      <w:pPr>
        <w:jc w:val="both"/>
        <w:rPr>
          <w:lang w:val="en-GB"/>
        </w:rPr>
      </w:pPr>
    </w:p>
    <w:p w14:paraId="37DAC504" w14:textId="77777777" w:rsidR="006258D0" w:rsidRPr="00D23D10" w:rsidRDefault="006258D0" w:rsidP="006258D0">
      <w:pPr>
        <w:rPr>
          <w:lang w:val="en-GB"/>
        </w:rPr>
      </w:pPr>
      <w:r w:rsidRPr="00D23D10">
        <w:rPr>
          <w:b/>
          <w:bCs/>
          <w:lang w:val="en-GB"/>
        </w:rPr>
        <w:t>Contact Information</w:t>
      </w:r>
    </w:p>
    <w:p w14:paraId="466AEC9E" w14:textId="77777777" w:rsidR="006258D0" w:rsidRDefault="006258D0" w:rsidP="006258D0">
      <w:pPr>
        <w:rPr>
          <w:lang w:val="en-GB"/>
        </w:rPr>
      </w:pPr>
      <w:r w:rsidRPr="00D23D10">
        <w:rPr>
          <w:lang w:val="en-GB"/>
        </w:rPr>
        <w:t>Jiří Hájek</w:t>
      </w:r>
      <w:r w:rsidRPr="00D23D10">
        <w:rPr>
          <w:lang w:val="en-GB"/>
        </w:rPr>
        <w:br/>
        <w:t>Project manager</w:t>
      </w:r>
      <w:r w:rsidRPr="00D23D10">
        <w:rPr>
          <w:lang w:val="en-GB"/>
        </w:rPr>
        <w:br/>
        <w:t>Czech University of Life Sciences Prague</w:t>
      </w:r>
      <w:r w:rsidRPr="00D23D10">
        <w:rPr>
          <w:lang w:val="en-GB"/>
        </w:rPr>
        <w:br/>
        <w:t>Email: [hajekjiri@fld.czu.cz]</w:t>
      </w:r>
      <w:r w:rsidRPr="00D23D10">
        <w:rPr>
          <w:lang w:val="en-GB"/>
        </w:rPr>
        <w:br/>
        <w:t>Phone: [+420 608 727</w:t>
      </w:r>
      <w:r>
        <w:rPr>
          <w:lang w:val="en-GB"/>
        </w:rPr>
        <w:t> </w:t>
      </w:r>
      <w:r w:rsidRPr="00D23D10">
        <w:rPr>
          <w:lang w:val="en-GB"/>
        </w:rPr>
        <w:t>889]</w:t>
      </w:r>
    </w:p>
    <w:p w14:paraId="65212E0C" w14:textId="77777777" w:rsidR="00DA7C99" w:rsidRDefault="00DA7C99" w:rsidP="005F3AFA">
      <w:pPr>
        <w:jc w:val="center"/>
        <w:rPr>
          <w:i/>
          <w:iCs/>
        </w:rPr>
      </w:pPr>
      <w:r w:rsidRPr="009A6759">
        <w:rPr>
          <w:noProof/>
        </w:rPr>
        <w:lastRenderedPageBreak/>
        <w:drawing>
          <wp:inline distT="0" distB="0" distL="0" distR="0" wp14:anchorId="7E18AF12" wp14:editId="140137BC">
            <wp:extent cx="2914653" cy="647700"/>
            <wp:effectExtent l="0" t="0" r="0" b="0"/>
            <wp:docPr id="343883827" name="Obrázek 1" descr="Obsah obrázku text, Písmo, Elektricky modrá, Výrazná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5112" name="Obrázek 1" descr="Obsah obrázku text, Písmo, Elektricky modrá, Výrazná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714" cy="64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7DDA8" w14:textId="2E7BF98C" w:rsidR="008B27FA" w:rsidRPr="00B23F01" w:rsidRDefault="008B27FA" w:rsidP="008B27FA">
      <w:pPr>
        <w:jc w:val="both"/>
        <w:rPr>
          <w:i/>
          <w:iCs/>
        </w:rPr>
      </w:pPr>
      <w:proofErr w:type="spellStart"/>
      <w:r w:rsidRPr="00B23F01">
        <w:rPr>
          <w:i/>
          <w:iCs/>
        </w:rPr>
        <w:t>Funded</w:t>
      </w:r>
      <w:proofErr w:type="spellEnd"/>
      <w:r w:rsidRPr="00B23F01">
        <w:rPr>
          <w:i/>
          <w:iCs/>
        </w:rPr>
        <w:t xml:space="preserve"> by </w:t>
      </w:r>
      <w:proofErr w:type="spellStart"/>
      <w:r w:rsidRPr="00B23F01">
        <w:rPr>
          <w:i/>
          <w:iCs/>
        </w:rPr>
        <w:t>the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European</w:t>
      </w:r>
      <w:proofErr w:type="spellEnd"/>
      <w:r w:rsidRPr="00B23F01">
        <w:rPr>
          <w:i/>
          <w:iCs/>
        </w:rPr>
        <w:t xml:space="preserve"> Union. </w:t>
      </w:r>
      <w:proofErr w:type="spellStart"/>
      <w:r w:rsidRPr="00B23F01">
        <w:rPr>
          <w:i/>
          <w:iCs/>
        </w:rPr>
        <w:t>Views</w:t>
      </w:r>
      <w:proofErr w:type="spellEnd"/>
      <w:r w:rsidRPr="00B23F01">
        <w:rPr>
          <w:i/>
          <w:iCs/>
        </w:rPr>
        <w:t xml:space="preserve"> and </w:t>
      </w:r>
      <w:proofErr w:type="spellStart"/>
      <w:r w:rsidRPr="00B23F01">
        <w:rPr>
          <w:i/>
          <w:iCs/>
        </w:rPr>
        <w:t>opinions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expressed</w:t>
      </w:r>
      <w:proofErr w:type="spellEnd"/>
      <w:r w:rsidRPr="00B23F01">
        <w:rPr>
          <w:i/>
          <w:iCs/>
        </w:rPr>
        <w:t xml:space="preserve"> are </w:t>
      </w:r>
      <w:proofErr w:type="spellStart"/>
      <w:r w:rsidRPr="00B23F01">
        <w:rPr>
          <w:i/>
          <w:iCs/>
        </w:rPr>
        <w:t>however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those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of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the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author</w:t>
      </w:r>
      <w:proofErr w:type="spellEnd"/>
      <w:r w:rsidRPr="00B23F01">
        <w:rPr>
          <w:i/>
          <w:iCs/>
        </w:rPr>
        <w:t xml:space="preserve">(s) </w:t>
      </w:r>
      <w:proofErr w:type="spellStart"/>
      <w:r w:rsidRPr="00B23F01">
        <w:rPr>
          <w:i/>
          <w:iCs/>
        </w:rPr>
        <w:t>only</w:t>
      </w:r>
      <w:proofErr w:type="spellEnd"/>
      <w:r w:rsidRPr="00B23F01">
        <w:rPr>
          <w:i/>
          <w:iCs/>
        </w:rPr>
        <w:t xml:space="preserve"> and do not </w:t>
      </w:r>
      <w:proofErr w:type="spellStart"/>
      <w:r w:rsidRPr="00B23F01">
        <w:rPr>
          <w:i/>
          <w:iCs/>
        </w:rPr>
        <w:t>necessarily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reflect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those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of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the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European</w:t>
      </w:r>
      <w:proofErr w:type="spellEnd"/>
      <w:r w:rsidRPr="00B23F01">
        <w:rPr>
          <w:i/>
          <w:iCs/>
        </w:rPr>
        <w:t xml:space="preserve"> Union. </w:t>
      </w:r>
      <w:proofErr w:type="spellStart"/>
      <w:r w:rsidRPr="00B23F01">
        <w:rPr>
          <w:i/>
          <w:iCs/>
        </w:rPr>
        <w:t>Neither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the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European</w:t>
      </w:r>
      <w:proofErr w:type="spellEnd"/>
      <w:r w:rsidRPr="00B23F01">
        <w:rPr>
          <w:i/>
          <w:iCs/>
        </w:rPr>
        <w:t xml:space="preserve"> Union nor </w:t>
      </w:r>
      <w:proofErr w:type="spellStart"/>
      <w:r w:rsidRPr="00B23F01">
        <w:rPr>
          <w:i/>
          <w:iCs/>
        </w:rPr>
        <w:t>the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granting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authority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can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be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held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responsible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for</w:t>
      </w:r>
      <w:proofErr w:type="spellEnd"/>
      <w:r w:rsidRPr="00B23F01">
        <w:rPr>
          <w:i/>
          <w:iCs/>
        </w:rPr>
        <w:t xml:space="preserve"> </w:t>
      </w:r>
      <w:proofErr w:type="spellStart"/>
      <w:r w:rsidRPr="00B23F01">
        <w:rPr>
          <w:i/>
          <w:iCs/>
        </w:rPr>
        <w:t>them</w:t>
      </w:r>
      <w:proofErr w:type="spellEnd"/>
      <w:r w:rsidRPr="00B23F01">
        <w:rPr>
          <w:i/>
          <w:iCs/>
        </w:rPr>
        <w:t>.</w:t>
      </w:r>
    </w:p>
    <w:p w14:paraId="1690A4AB" w14:textId="77777777" w:rsidR="008B27FA" w:rsidRPr="005529A6" w:rsidRDefault="008B27FA" w:rsidP="006258D0">
      <w:pPr>
        <w:spacing w:after="240"/>
        <w:jc w:val="both"/>
      </w:pPr>
    </w:p>
    <w:sectPr w:rsidR="008B27FA" w:rsidRPr="005529A6" w:rsidSect="00742D7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701" w:left="1417" w:header="1814" w:footer="14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A872" w14:textId="77777777" w:rsidR="00624AEA" w:rsidRDefault="00624AEA" w:rsidP="00091D49">
      <w:r>
        <w:separator/>
      </w:r>
    </w:p>
  </w:endnote>
  <w:endnote w:type="continuationSeparator" w:id="0">
    <w:p w14:paraId="39C9124E" w14:textId="77777777" w:rsidR="00624AEA" w:rsidRDefault="00624AEA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03D2" w14:textId="6F9ABF1D" w:rsidR="00F6144E" w:rsidRDefault="00F6144E">
    <w:pPr>
      <w:pStyle w:val="Zpat"/>
      <w:jc w:val="center"/>
    </w:pPr>
  </w:p>
  <w:p w14:paraId="57C81446" w14:textId="77777777" w:rsidR="00F6144E" w:rsidRDefault="00F614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6136"/>
      <w:docPartObj>
        <w:docPartGallery w:val="Page Numbers (Bottom of Page)"/>
        <w:docPartUnique/>
      </w:docPartObj>
    </w:sdtPr>
    <w:sdtEndPr/>
    <w:sdtContent>
      <w:p w14:paraId="4CCBC680" w14:textId="2D500255" w:rsidR="00021C0E" w:rsidRDefault="00021C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CCCE5" w14:textId="77777777" w:rsidR="00021C0E" w:rsidRDefault="00021C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E891" w14:textId="77777777" w:rsidR="00624AEA" w:rsidRDefault="00624AEA" w:rsidP="00091D49">
      <w:r>
        <w:separator/>
      </w:r>
    </w:p>
  </w:footnote>
  <w:footnote w:type="continuationSeparator" w:id="0">
    <w:p w14:paraId="559103F6" w14:textId="77777777" w:rsidR="00624AEA" w:rsidRDefault="00624AEA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5D63" w14:textId="3B3AF532" w:rsidR="00091D49" w:rsidRPr="00091D49" w:rsidRDefault="00021C0E" w:rsidP="00091D49">
    <w:pPr>
      <w:pStyle w:val="Zhlav"/>
    </w:pPr>
    <w:r>
      <w:rPr>
        <w:rFonts w:ascii="Roboto Medium" w:hAnsi="Roboto Medium"/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0" distR="0" simplePos="0" relativeHeight="251667456" behindDoc="0" locked="1" layoutInCell="1" allowOverlap="0" wp14:anchorId="5FDD6238" wp14:editId="4DF9068D">
              <wp:simplePos x="0" y="0"/>
              <wp:positionH relativeFrom="margin">
                <wp:posOffset>3265170</wp:posOffset>
              </wp:positionH>
              <wp:positionV relativeFrom="topMargin">
                <wp:posOffset>483870</wp:posOffset>
              </wp:positionV>
              <wp:extent cx="2495550" cy="790575"/>
              <wp:effectExtent l="0" t="0" r="0" b="0"/>
              <wp:wrapTopAndBottom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56BAC6" w14:textId="77777777" w:rsidR="00513387" w:rsidRDefault="00513387" w:rsidP="00742D72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</w:pPr>
                          <w:r w:rsidRPr="00513387"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  <w:t>Marketingové oddělení</w:t>
                          </w:r>
                        </w:p>
                        <w:p w14:paraId="26770B20" w14:textId="19C58D60" w:rsidR="00742D72" w:rsidRPr="009600E4" w:rsidRDefault="00742D72" w:rsidP="00742D72">
                          <w:pPr>
                            <w:pStyle w:val="JmnoPozicePracovit"/>
                            <w:jc w:val="right"/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</w:pP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Tel.: +420 224</w:t>
                          </w:r>
                          <w:r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38</w:t>
                          </w:r>
                          <w:r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3 7</w:t>
                          </w:r>
                          <w:r w:rsidR="00513387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56</w:t>
                          </w:r>
                        </w:p>
                        <w:p w14:paraId="3FF29015" w14:textId="4321FBE6" w:rsidR="00742D72" w:rsidRPr="00091D49" w:rsidRDefault="00742D72" w:rsidP="00742D72">
                          <w:pPr>
                            <w:pStyle w:val="JmnoPozicePracovit"/>
                            <w:jc w:val="right"/>
                          </w:pP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r w:rsidR="00D510D1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lowe</w:t>
                          </w:r>
                          <w:r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fld.czu.cz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, www.</w:t>
                          </w:r>
                          <w:r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fld.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czu.cz</w:t>
                          </w:r>
                        </w:p>
                        <w:p w14:paraId="28028528" w14:textId="5904BA3F" w:rsidR="00021C0E" w:rsidRPr="00091D49" w:rsidRDefault="00021C0E" w:rsidP="00021C0E">
                          <w:pPr>
                            <w:pStyle w:val="JmnoPozicePracovit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D623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257.1pt;margin-top:38.1pt;width:196.5pt;height:62.25pt;z-index:2516674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" o:allowoverlap="f" filled="f" stroked="f" strokeweight=".5pt">
              <v:textbox>
                <w:txbxContent>
                  <w:p w14:paraId="0A56BAC6" w14:textId="77777777" w:rsidR="00513387" w:rsidRDefault="00513387" w:rsidP="00742D72">
                    <w:pPr>
                      <w:pStyle w:val="BasicParagraph"/>
                      <w:spacing w:line="40" w:lineRule="atLeast"/>
                      <w:jc w:val="right"/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</w:pPr>
                    <w:r w:rsidRPr="00513387"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  <w:t>Marketingové oddělení</w:t>
                    </w:r>
                  </w:p>
                  <w:p w14:paraId="26770B20" w14:textId="19C58D60" w:rsidR="00742D72" w:rsidRPr="009600E4" w:rsidRDefault="00742D72" w:rsidP="00742D72">
                    <w:pPr>
                      <w:pStyle w:val="JmnoPozicePracovit"/>
                      <w:jc w:val="right"/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</w:pP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Tel.: +420 224</w:t>
                    </w:r>
                    <w:r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 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38</w:t>
                    </w:r>
                    <w:r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3 7</w:t>
                    </w:r>
                    <w:r w:rsidR="00513387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56</w:t>
                    </w:r>
                  </w:p>
                  <w:p w14:paraId="3FF29015" w14:textId="4321FBE6" w:rsidR="00742D72" w:rsidRPr="00091D49" w:rsidRDefault="00742D72" w:rsidP="00742D72">
                    <w:pPr>
                      <w:pStyle w:val="JmnoPozicePracovit"/>
                      <w:jc w:val="right"/>
                    </w:pP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r w:rsidR="00D510D1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lowe</w:t>
                    </w:r>
                    <w:r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@</w:t>
                    </w:r>
                    <w:r w:rsidRP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fld.czu.cz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, www.</w:t>
                    </w:r>
                    <w:r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fld.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czu.cz</w:t>
                    </w:r>
                  </w:p>
                  <w:p w14:paraId="28028528" w14:textId="5904BA3F" w:rsidR="00021C0E" w:rsidRPr="00091D49" w:rsidRDefault="00021C0E" w:rsidP="00021C0E">
                    <w:pPr>
                      <w:pStyle w:val="JmnoPozicePracovit"/>
                      <w:jc w:val="right"/>
                    </w:pPr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1" layoutInCell="1" allowOverlap="1" wp14:anchorId="4C72BA31" wp14:editId="3AC5CC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7135" cy="1068959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FACD" w14:textId="298D7DDD" w:rsidR="00080B21" w:rsidRDefault="00F05BEF" w:rsidP="00F6144E">
    <w:pPr>
      <w:pStyle w:val="Zhlav"/>
      <w:tabs>
        <w:tab w:val="clear" w:pos="4536"/>
      </w:tabs>
    </w:pPr>
    <w:r>
      <w:rPr>
        <w:rFonts w:ascii="Roboto Medium" w:hAnsi="Roboto Medium"/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1" layoutInCell="1" allowOverlap="0" wp14:anchorId="3ACC98F7" wp14:editId="38BCAC06">
              <wp:simplePos x="0" y="0"/>
              <wp:positionH relativeFrom="margin">
                <wp:align>right</wp:align>
              </wp:positionH>
              <wp:positionV relativeFrom="topMargin">
                <wp:posOffset>447675</wp:posOffset>
              </wp:positionV>
              <wp:extent cx="2495550" cy="695325"/>
              <wp:effectExtent l="0" t="0" r="0" b="0"/>
              <wp:wrapTopAndBottom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550FC" w14:textId="1100A718" w:rsidR="006D0F5D" w:rsidRDefault="006D0F5D" w:rsidP="00F05BEF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</w:pPr>
                          <w:r w:rsidRPr="006D0F5D"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  <w:t>prof. Ing. Róbert Marušák, PhD.</w:t>
                          </w:r>
                        </w:p>
                        <w:p w14:paraId="61170B80" w14:textId="776459F0" w:rsidR="006D0F5D" w:rsidRDefault="006D0F5D" w:rsidP="00F05BEF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  <w:t>děkan</w:t>
                          </w:r>
                        </w:p>
                        <w:p w14:paraId="4FA0BB49" w14:textId="74C0B977" w:rsidR="009600E4" w:rsidRPr="009600E4" w:rsidRDefault="009600E4" w:rsidP="009600E4">
                          <w:pPr>
                            <w:pStyle w:val="JmnoPozicePracovit"/>
                            <w:jc w:val="right"/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</w:pP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Tel.: +420 224</w:t>
                          </w:r>
                          <w:r w:rsid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38</w:t>
                          </w:r>
                          <w:r w:rsid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3 712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3B9CDEFB" w14:textId="71CA407D" w:rsidR="00F05BEF" w:rsidRPr="00091D49" w:rsidRDefault="009600E4" w:rsidP="009600E4">
                          <w:pPr>
                            <w:pStyle w:val="JmnoPozicePracovit"/>
                            <w:jc w:val="right"/>
                          </w:pP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r w:rsidR="006D0F5D" w:rsidRP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marusak</w:t>
                          </w:r>
                          <w:r w:rsid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="006D0F5D" w:rsidRP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fld.czu.cz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, www.</w:t>
                          </w:r>
                          <w:r w:rsid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fld.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czu.cz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C98F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45.3pt;margin-top:35.25pt;width:196.5pt;height:54.75pt;z-index:2516633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" o:allowoverlap="f" filled="f" stroked="f" strokeweight=".5pt">
              <v:textbox>
                <w:txbxContent>
                  <w:p w14:paraId="320550FC" w14:textId="1100A718" w:rsidR="006D0F5D" w:rsidRDefault="006D0F5D" w:rsidP="00F05BEF">
                    <w:pPr>
                      <w:pStyle w:val="BasicParagraph"/>
                      <w:spacing w:line="40" w:lineRule="atLeast"/>
                      <w:jc w:val="right"/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</w:pPr>
                    <w:r w:rsidRPr="006D0F5D"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  <w:t>prof. Ing. Róbert Marušák, PhD.</w:t>
                    </w:r>
                  </w:p>
                  <w:p w14:paraId="61170B80" w14:textId="776459F0" w:rsidR="006D0F5D" w:rsidRDefault="006D0F5D" w:rsidP="00F05BEF">
                    <w:pPr>
                      <w:pStyle w:val="BasicParagraph"/>
                      <w:spacing w:line="40" w:lineRule="atLeast"/>
                      <w:jc w:val="right"/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  <w:t>děkan</w:t>
                    </w:r>
                  </w:p>
                  <w:p w14:paraId="4FA0BB49" w14:textId="74C0B977" w:rsidR="009600E4" w:rsidRPr="009600E4" w:rsidRDefault="009600E4" w:rsidP="009600E4">
                    <w:pPr>
                      <w:pStyle w:val="JmnoPozicePracovit"/>
                      <w:jc w:val="right"/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</w:pP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Tel.: +420 224</w:t>
                    </w:r>
                    <w:r w:rsid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 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38</w:t>
                    </w:r>
                    <w:r w:rsid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3 712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14:paraId="3B9CDEFB" w14:textId="71CA407D" w:rsidR="00F05BEF" w:rsidRPr="00091D49" w:rsidRDefault="009600E4" w:rsidP="009600E4">
                    <w:pPr>
                      <w:pStyle w:val="JmnoPozicePracovit"/>
                      <w:jc w:val="right"/>
                    </w:pP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r w:rsidR="006D0F5D" w:rsidRP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marusak</w:t>
                    </w:r>
                    <w:r w:rsid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@</w:t>
                    </w:r>
                    <w:r w:rsidR="006D0F5D" w:rsidRP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fld.czu.cz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, www.</w:t>
                    </w:r>
                    <w:r w:rsid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fld.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czu.cz</w:t>
                    </w:r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  <w:r w:rsidR="00080B21">
      <w:rPr>
        <w:noProof/>
      </w:rPr>
      <w:drawing>
        <wp:anchor distT="0" distB="0" distL="114300" distR="114300" simplePos="0" relativeHeight="251659264" behindDoc="1" locked="1" layoutInCell="1" allowOverlap="1" wp14:anchorId="1ADDB48D" wp14:editId="46644BA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89590"/>
          <wp:effectExtent l="0" t="0" r="5715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44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6F90"/>
    <w:multiLevelType w:val="hybridMultilevel"/>
    <w:tmpl w:val="AEDC9F80"/>
    <w:lvl w:ilvl="0" w:tplc="F04A0D18">
      <w:numFmt w:val="bullet"/>
      <w:lvlText w:val="-"/>
      <w:lvlJc w:val="left"/>
      <w:pPr>
        <w:ind w:left="1065" w:hanging="705"/>
      </w:pPr>
      <w:rPr>
        <w:rFonts w:ascii="Roboto" w:eastAsiaTheme="minorHAnsi" w:hAnsi="Roboto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0455A"/>
    <w:multiLevelType w:val="hybridMultilevel"/>
    <w:tmpl w:val="1D8AB5BC"/>
    <w:lvl w:ilvl="0" w:tplc="3A4493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05D6A"/>
    <w:multiLevelType w:val="hybridMultilevel"/>
    <w:tmpl w:val="FC40B386"/>
    <w:lvl w:ilvl="0" w:tplc="C6BEEC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D5D24"/>
    <w:multiLevelType w:val="hybridMultilevel"/>
    <w:tmpl w:val="69706F82"/>
    <w:lvl w:ilvl="0" w:tplc="3B00BFCC">
      <w:numFmt w:val="bullet"/>
      <w:lvlText w:val="-"/>
      <w:lvlJc w:val="left"/>
      <w:pPr>
        <w:ind w:left="1065" w:hanging="705"/>
      </w:pPr>
      <w:rPr>
        <w:rFonts w:ascii="Roboto" w:eastAsiaTheme="minorHAnsi" w:hAnsi="Roboto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1CBC"/>
    <w:multiLevelType w:val="hybridMultilevel"/>
    <w:tmpl w:val="2CE60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809BD"/>
    <w:multiLevelType w:val="hybridMultilevel"/>
    <w:tmpl w:val="1D8AB5BC"/>
    <w:lvl w:ilvl="0" w:tplc="3A4493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E61EE"/>
    <w:multiLevelType w:val="hybridMultilevel"/>
    <w:tmpl w:val="4FB2D626"/>
    <w:lvl w:ilvl="0" w:tplc="8C6223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345C4"/>
    <w:multiLevelType w:val="hybridMultilevel"/>
    <w:tmpl w:val="5290ADB0"/>
    <w:lvl w:ilvl="0" w:tplc="AF9C9A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903236">
    <w:abstractNumId w:val="6"/>
  </w:num>
  <w:num w:numId="2" w16cid:durableId="1826361689">
    <w:abstractNumId w:val="3"/>
  </w:num>
  <w:num w:numId="3" w16cid:durableId="1869297406">
    <w:abstractNumId w:val="2"/>
  </w:num>
  <w:num w:numId="4" w16cid:durableId="332800479">
    <w:abstractNumId w:val="4"/>
  </w:num>
  <w:num w:numId="5" w16cid:durableId="1587686749">
    <w:abstractNumId w:val="1"/>
  </w:num>
  <w:num w:numId="6" w16cid:durableId="591624441">
    <w:abstractNumId w:val="5"/>
  </w:num>
  <w:num w:numId="7" w16cid:durableId="1795634619">
    <w:abstractNumId w:val="7"/>
  </w:num>
  <w:num w:numId="8" w16cid:durableId="66782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78"/>
    <w:rsid w:val="00015724"/>
    <w:rsid w:val="000157AA"/>
    <w:rsid w:val="00021C0E"/>
    <w:rsid w:val="000516CA"/>
    <w:rsid w:val="000642AA"/>
    <w:rsid w:val="00071E4A"/>
    <w:rsid w:val="00074A9C"/>
    <w:rsid w:val="00080B21"/>
    <w:rsid w:val="00091D49"/>
    <w:rsid w:val="0009221B"/>
    <w:rsid w:val="000B4B2B"/>
    <w:rsid w:val="000B7CC4"/>
    <w:rsid w:val="000F338F"/>
    <w:rsid w:val="00123C4F"/>
    <w:rsid w:val="00161CB3"/>
    <w:rsid w:val="00194EC5"/>
    <w:rsid w:val="001A0294"/>
    <w:rsid w:val="001A6D92"/>
    <w:rsid w:val="001D6585"/>
    <w:rsid w:val="00204DF3"/>
    <w:rsid w:val="00212E76"/>
    <w:rsid w:val="00216436"/>
    <w:rsid w:val="00217A43"/>
    <w:rsid w:val="002224E4"/>
    <w:rsid w:val="002227FF"/>
    <w:rsid w:val="002346BB"/>
    <w:rsid w:val="00253D24"/>
    <w:rsid w:val="00266416"/>
    <w:rsid w:val="002C41F3"/>
    <w:rsid w:val="002E091B"/>
    <w:rsid w:val="002E7E28"/>
    <w:rsid w:val="003204C9"/>
    <w:rsid w:val="00352D49"/>
    <w:rsid w:val="0035464E"/>
    <w:rsid w:val="00356FC6"/>
    <w:rsid w:val="00390EC9"/>
    <w:rsid w:val="00391086"/>
    <w:rsid w:val="003C3472"/>
    <w:rsid w:val="00401B23"/>
    <w:rsid w:val="00415C72"/>
    <w:rsid w:val="0043091A"/>
    <w:rsid w:val="00431275"/>
    <w:rsid w:val="004337E6"/>
    <w:rsid w:val="004375C3"/>
    <w:rsid w:val="00460A9F"/>
    <w:rsid w:val="00481013"/>
    <w:rsid w:val="00492914"/>
    <w:rsid w:val="004A0497"/>
    <w:rsid w:val="004B162C"/>
    <w:rsid w:val="004D02E7"/>
    <w:rsid w:val="004D7978"/>
    <w:rsid w:val="004E096E"/>
    <w:rsid w:val="00504549"/>
    <w:rsid w:val="00513387"/>
    <w:rsid w:val="00541CFE"/>
    <w:rsid w:val="00542388"/>
    <w:rsid w:val="005529A6"/>
    <w:rsid w:val="00553ACF"/>
    <w:rsid w:val="005555B1"/>
    <w:rsid w:val="005645E2"/>
    <w:rsid w:val="005B69A7"/>
    <w:rsid w:val="005E44AF"/>
    <w:rsid w:val="005F0305"/>
    <w:rsid w:val="005F3AFA"/>
    <w:rsid w:val="005F460C"/>
    <w:rsid w:val="00624AEA"/>
    <w:rsid w:val="006258D0"/>
    <w:rsid w:val="006350E4"/>
    <w:rsid w:val="00637A19"/>
    <w:rsid w:val="00644089"/>
    <w:rsid w:val="00674761"/>
    <w:rsid w:val="006A5BD7"/>
    <w:rsid w:val="006D0F5D"/>
    <w:rsid w:val="007005C0"/>
    <w:rsid w:val="00723332"/>
    <w:rsid w:val="00723363"/>
    <w:rsid w:val="00742D72"/>
    <w:rsid w:val="00743BE5"/>
    <w:rsid w:val="00753B7E"/>
    <w:rsid w:val="00770517"/>
    <w:rsid w:val="00771EDE"/>
    <w:rsid w:val="00772D33"/>
    <w:rsid w:val="007C1BE2"/>
    <w:rsid w:val="007E52C4"/>
    <w:rsid w:val="007F3548"/>
    <w:rsid w:val="00814018"/>
    <w:rsid w:val="0086781B"/>
    <w:rsid w:val="008A09DE"/>
    <w:rsid w:val="008B27FA"/>
    <w:rsid w:val="008D0FD4"/>
    <w:rsid w:val="008E0D8F"/>
    <w:rsid w:val="008F672B"/>
    <w:rsid w:val="00923F8E"/>
    <w:rsid w:val="009600E4"/>
    <w:rsid w:val="009603B9"/>
    <w:rsid w:val="00961E77"/>
    <w:rsid w:val="009625E1"/>
    <w:rsid w:val="009648E5"/>
    <w:rsid w:val="009765B4"/>
    <w:rsid w:val="009A109C"/>
    <w:rsid w:val="009C6956"/>
    <w:rsid w:val="009D6556"/>
    <w:rsid w:val="00A05D4C"/>
    <w:rsid w:val="00A257EE"/>
    <w:rsid w:val="00A350F3"/>
    <w:rsid w:val="00A45ADF"/>
    <w:rsid w:val="00A544C1"/>
    <w:rsid w:val="00A7735A"/>
    <w:rsid w:val="00A8275F"/>
    <w:rsid w:val="00AC77B4"/>
    <w:rsid w:val="00AE36A4"/>
    <w:rsid w:val="00AF2578"/>
    <w:rsid w:val="00B00CD6"/>
    <w:rsid w:val="00B1141B"/>
    <w:rsid w:val="00B2729F"/>
    <w:rsid w:val="00B60F4A"/>
    <w:rsid w:val="00BC13AF"/>
    <w:rsid w:val="00BC14CF"/>
    <w:rsid w:val="00BC32DD"/>
    <w:rsid w:val="00BE5037"/>
    <w:rsid w:val="00BF3416"/>
    <w:rsid w:val="00C22B44"/>
    <w:rsid w:val="00C345D9"/>
    <w:rsid w:val="00C412BF"/>
    <w:rsid w:val="00C42C70"/>
    <w:rsid w:val="00C46518"/>
    <w:rsid w:val="00C81F37"/>
    <w:rsid w:val="00C90D89"/>
    <w:rsid w:val="00CA0D7A"/>
    <w:rsid w:val="00CD181F"/>
    <w:rsid w:val="00CD33FB"/>
    <w:rsid w:val="00CF2807"/>
    <w:rsid w:val="00D11C0E"/>
    <w:rsid w:val="00D2311F"/>
    <w:rsid w:val="00D510D1"/>
    <w:rsid w:val="00D7105E"/>
    <w:rsid w:val="00D752DB"/>
    <w:rsid w:val="00D765CD"/>
    <w:rsid w:val="00D918F7"/>
    <w:rsid w:val="00DA241A"/>
    <w:rsid w:val="00DA7C99"/>
    <w:rsid w:val="00DC700E"/>
    <w:rsid w:val="00DF1F12"/>
    <w:rsid w:val="00DF576E"/>
    <w:rsid w:val="00E33B59"/>
    <w:rsid w:val="00E33F80"/>
    <w:rsid w:val="00E630DE"/>
    <w:rsid w:val="00E64A62"/>
    <w:rsid w:val="00E72032"/>
    <w:rsid w:val="00E866B2"/>
    <w:rsid w:val="00EB5248"/>
    <w:rsid w:val="00EB737A"/>
    <w:rsid w:val="00EC126B"/>
    <w:rsid w:val="00EF0512"/>
    <w:rsid w:val="00F02844"/>
    <w:rsid w:val="00F05BEF"/>
    <w:rsid w:val="00F10E44"/>
    <w:rsid w:val="00F33066"/>
    <w:rsid w:val="00F6144E"/>
    <w:rsid w:val="00F73106"/>
    <w:rsid w:val="00F74B1A"/>
    <w:rsid w:val="00F75F1B"/>
    <w:rsid w:val="00F77EF1"/>
    <w:rsid w:val="00F87CE9"/>
    <w:rsid w:val="00FB4460"/>
    <w:rsid w:val="00FC13A8"/>
    <w:rsid w:val="00FD6787"/>
    <w:rsid w:val="00FE18F3"/>
    <w:rsid w:val="00FE50B8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A1472"/>
  <w15:chartTrackingRefBased/>
  <w15:docId w15:val="{34E5C1C2-7BC9-4646-832E-C38145BE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181F"/>
    <w:pPr>
      <w:autoSpaceDE w:val="0"/>
      <w:autoSpaceDN w:val="0"/>
      <w:adjustRightInd w:val="0"/>
      <w:spacing w:after="240" w:line="360" w:lineRule="auto"/>
      <w:textAlignment w:val="center"/>
    </w:pPr>
    <w:rPr>
      <w:rFonts w:eastAsiaTheme="minorHAnsi" w:cs="Roboto"/>
      <w:color w:val="404040" w:themeColor="text1" w:themeTint="BF"/>
      <w:sz w:val="20"/>
      <w:szCs w:val="20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181F"/>
    <w:rPr>
      <w:rFonts w:ascii="Roboto" w:eastAsiaTheme="minorHAnsi" w:hAnsi="Roboto" w:cs="Roboto"/>
      <w:color w:val="404040" w:themeColor="text1" w:themeTint="BF"/>
      <w:sz w:val="20"/>
      <w:szCs w:val="20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b w:val="0"/>
      <w:bCs w:val="0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b w:val="0"/>
      <w:bCs w:val="0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b w:val="0"/>
      <w:bCs w:val="0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paragraph" w:customStyle="1" w:styleId="BasicParagraph">
    <w:name w:val="[Basic Paragraph]"/>
    <w:basedOn w:val="Normln"/>
    <w:rsid w:val="00F05BE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4375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75C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C77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sk-SK" w:eastAsia="en-US"/>
    </w:rPr>
  </w:style>
  <w:style w:type="paragraph" w:styleId="Bezmezer">
    <w:name w:val="No Spacing"/>
    <w:uiPriority w:val="1"/>
    <w:qFormat/>
    <w:rsid w:val="005529A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258D0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58D0"/>
    <w:rPr>
      <w:rFonts w:eastAsiaTheme="minorHAnsi"/>
      <w:kern w:val="2"/>
      <w:sz w:val="20"/>
      <w:szCs w:val="20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6258D0"/>
    <w:rPr>
      <w:sz w:val="16"/>
      <w:szCs w:val="16"/>
    </w:rPr>
  </w:style>
  <w:style w:type="paragraph" w:styleId="Revize">
    <w:name w:val="Revision"/>
    <w:hidden/>
    <w:uiPriority w:val="99"/>
    <w:semiHidden/>
    <w:rsid w:val="00C412BF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2807"/>
    <w:pPr>
      <w:spacing w:after="0"/>
    </w:pPr>
    <w:rPr>
      <w:rFonts w:ascii="Roboto" w:eastAsia="Times New Roman" w:hAnsi="Roboto" w:cs="Times New Roman"/>
      <w:b/>
      <w:bCs/>
      <w:kern w:val="0"/>
      <w:lang w:eastAsia="cs-CZ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2807"/>
    <w:rPr>
      <w:rFonts w:ascii="Roboto" w:eastAsiaTheme="minorHAnsi" w:hAnsi="Roboto" w:cs="Times New Roman"/>
      <w:b/>
      <w:bCs/>
      <w:kern w:val="2"/>
      <w:sz w:val="20"/>
      <w:szCs w:val="20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rych\Documents\Grafika%20CZU\CZU%20NEW%20DESIGN\grafika\Hlavickovy%20papir\vzor%20redesign\Hlavickovy%20papir_Sablony%20Word\Sablony\CZU%20hlavickove%20papiry%20NEW\Fakulty\FAPPZ\CZU_FAPPZ_hlavickovy%20papir\Barevny%20tisk\CZU_FAPPZ_hlavickovy%20papir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C9A8-3905-478F-A375-37E1DCAF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CZU_FAPPZ_hlavickovy papir1</Template>
  <TotalTime>2</TotalTime>
  <Pages>2</Pages>
  <Words>387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Dinterová Lucie</cp:lastModifiedBy>
  <cp:revision>2</cp:revision>
  <cp:lastPrinted>2025-01-13T07:39:00Z</cp:lastPrinted>
  <dcterms:created xsi:type="dcterms:W3CDTF">2025-01-22T07:01:00Z</dcterms:created>
  <dcterms:modified xsi:type="dcterms:W3CDTF">2025-01-22T07:01:00Z</dcterms:modified>
</cp:coreProperties>
</file>