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299F" w14:textId="55BA8022" w:rsidR="001B53D8" w:rsidRDefault="003369E6" w:rsidP="00E62248">
      <w:pPr>
        <w:spacing w:after="0" w:line="240" w:lineRule="auto"/>
        <w:jc w:val="center"/>
        <w:rPr>
          <w:rFonts w:ascii="Calibri" w:eastAsia="Aptos" w:hAnsi="Calibri" w:cs="Calibri"/>
          <w:b/>
          <w:bCs/>
          <w:sz w:val="36"/>
          <w:szCs w:val="36"/>
        </w:rPr>
      </w:pPr>
      <w:r>
        <w:rPr>
          <w:rFonts w:ascii="Calibri" w:eastAsia="Aptos" w:hAnsi="Calibri" w:cs="Calibri"/>
          <w:b/>
          <w:bCs/>
          <w:noProof/>
          <w:sz w:val="36"/>
          <w:szCs w:val="36"/>
        </w:rPr>
        <w:drawing>
          <wp:inline distT="0" distB="0" distL="0" distR="0" wp14:anchorId="6ED26A65" wp14:editId="7017378A">
            <wp:extent cx="5760720" cy="1508760"/>
            <wp:effectExtent l="0" t="0" r="0" b="0"/>
            <wp:docPr id="115207386" name="Obrázek 5" descr="Obsah obrázku snímek obrazovky, Písmo, Elektricky modrá, Výrazná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7386" name="Obrázek 5" descr="Obsah obrázku snímek obrazovky, Písmo, Elektricky modrá, Výrazná modrá&#10;&#10;Obsah vygenerovaný umělou inteligencí může být nesprávný."/>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508760"/>
                    </a:xfrm>
                    <a:prstGeom prst="rect">
                      <a:avLst/>
                    </a:prstGeom>
                  </pic:spPr>
                </pic:pic>
              </a:graphicData>
            </a:graphic>
          </wp:inline>
        </w:drawing>
      </w:r>
    </w:p>
    <w:p w14:paraId="23E0123B" w14:textId="77777777" w:rsidR="00E40D10" w:rsidRPr="00BB295C" w:rsidRDefault="00E40D10" w:rsidP="00E62248">
      <w:pPr>
        <w:spacing w:after="0" w:line="240" w:lineRule="auto"/>
        <w:jc w:val="center"/>
        <w:rPr>
          <w:rFonts w:ascii="Calibri" w:eastAsia="Aptos" w:hAnsi="Calibri" w:cs="Calibri"/>
          <w:b/>
          <w:bCs/>
          <w:sz w:val="36"/>
          <w:szCs w:val="36"/>
        </w:rPr>
      </w:pPr>
    </w:p>
    <w:p w14:paraId="7D8A1FC4" w14:textId="0D67AD8B" w:rsidR="009C196D" w:rsidRPr="00BB295C" w:rsidRDefault="00BB295C" w:rsidP="00E62248">
      <w:pPr>
        <w:spacing w:after="0" w:line="240" w:lineRule="auto"/>
        <w:jc w:val="center"/>
        <w:rPr>
          <w:rFonts w:ascii="Calibri" w:hAnsi="Calibri" w:cs="Calibri"/>
          <w:b/>
          <w:bCs/>
          <w:sz w:val="36"/>
          <w:szCs w:val="36"/>
        </w:rPr>
      </w:pPr>
      <w:r w:rsidRPr="00BB295C">
        <w:rPr>
          <w:rFonts w:ascii="Calibri" w:hAnsi="Calibri" w:cs="Calibri"/>
          <w:b/>
          <w:noProof/>
          <w:sz w:val="28"/>
          <w:szCs w:val="28"/>
          <w:lang w:eastAsia="cs-CZ"/>
        </w:rPr>
        <w:t>Do Prahy míří špičky světové vědy v oblasti lesních invazí. ČZU hostí mezinárodní sympozium o rizicích pro lesy</w:t>
      </w:r>
      <w:r w:rsidR="007811EB">
        <w:rPr>
          <w:rFonts w:ascii="Calibri" w:hAnsi="Calibri" w:cs="Calibri"/>
          <w:b/>
          <w:noProof/>
          <w:sz w:val="28"/>
          <w:szCs w:val="28"/>
          <w:lang w:eastAsia="cs-CZ"/>
        </w:rPr>
        <w:t>.</w:t>
      </w:r>
    </w:p>
    <w:p w14:paraId="3CC54128" w14:textId="77777777" w:rsidR="002D4EAC" w:rsidRDefault="00C610A4" w:rsidP="009C196D">
      <w:pPr>
        <w:spacing w:after="0" w:line="240" w:lineRule="auto"/>
        <w:rPr>
          <w:rFonts w:ascii="Calibri" w:hAnsi="Calibri" w:cs="Calibri"/>
          <w:b/>
          <w:bCs/>
          <w:noProof/>
        </w:rPr>
      </w:pPr>
      <w:r w:rsidRPr="00BB295C">
        <w:rPr>
          <w:rFonts w:ascii="Calibri" w:hAnsi="Calibri" w:cs="Calibri"/>
          <w:noProof/>
        </w:rPr>
        <w:br/>
      </w:r>
    </w:p>
    <w:p w14:paraId="7C516452" w14:textId="5A14FE1F" w:rsidR="00B56ABD" w:rsidRDefault="002F79B8" w:rsidP="00B56ABD">
      <w:pPr>
        <w:spacing w:after="0" w:line="240" w:lineRule="auto"/>
        <w:jc w:val="both"/>
        <w:rPr>
          <w:rFonts w:ascii="Calibri" w:hAnsi="Calibri" w:cs="Calibri"/>
          <w:b/>
          <w:bCs/>
          <w:noProof/>
        </w:rPr>
      </w:pPr>
      <w:r w:rsidRPr="002F79B8">
        <w:rPr>
          <w:rFonts w:ascii="Calibri" w:hAnsi="Calibri" w:cs="Calibri"/>
          <w:b/>
          <w:bCs/>
          <w:noProof/>
        </w:rPr>
        <w:t xml:space="preserve">Praha, </w:t>
      </w:r>
      <w:r w:rsidR="001102BF">
        <w:rPr>
          <w:rFonts w:ascii="Calibri" w:hAnsi="Calibri" w:cs="Calibri"/>
          <w:b/>
          <w:bCs/>
          <w:noProof/>
        </w:rPr>
        <w:t>5. května</w:t>
      </w:r>
      <w:r w:rsidRPr="002F79B8">
        <w:rPr>
          <w:rFonts w:ascii="Calibri" w:hAnsi="Calibri" w:cs="Calibri"/>
          <w:b/>
          <w:bCs/>
          <w:noProof/>
        </w:rPr>
        <w:t xml:space="preserve"> 2025 – Fakulta lesnická a dřevařská České zemědělské univerzity v Praze </w:t>
      </w:r>
      <w:r w:rsidR="00963AF1">
        <w:rPr>
          <w:rFonts w:ascii="Calibri" w:hAnsi="Calibri" w:cs="Calibri"/>
          <w:b/>
          <w:bCs/>
          <w:noProof/>
        </w:rPr>
        <w:t xml:space="preserve">(FLD ČZU) </w:t>
      </w:r>
      <w:r w:rsidRPr="002F79B8">
        <w:rPr>
          <w:rFonts w:ascii="Calibri" w:hAnsi="Calibri" w:cs="Calibri"/>
          <w:b/>
          <w:bCs/>
          <w:noProof/>
        </w:rPr>
        <w:t>bude ve dnech 6.–8. května 2025 hostit mimořádné mezinárodní sympozium o biologických invazích v lesích. Událost pořádá nově vytvořené Forest Invasion Synthesis Centre, Prague (FISC) a přivede do Prahy přední odborníky z oblasti praxe i výzkumu invazních druhů.</w:t>
      </w:r>
    </w:p>
    <w:p w14:paraId="7B2B0E12" w14:textId="5982906E" w:rsidR="00520F32" w:rsidRPr="00CE621C" w:rsidRDefault="002F79B8" w:rsidP="00B56ABD">
      <w:pPr>
        <w:spacing w:after="0" w:line="240" w:lineRule="auto"/>
        <w:jc w:val="both"/>
        <w:rPr>
          <w:rFonts w:ascii="Calibri" w:eastAsia="Aptos" w:hAnsi="Calibri" w:cs="Calibri"/>
        </w:rPr>
      </w:pPr>
      <w:r w:rsidRPr="002F79B8">
        <w:rPr>
          <w:rFonts w:ascii="Calibri" w:hAnsi="Calibri" w:cs="Calibri"/>
          <w:b/>
          <w:bCs/>
          <w:noProof/>
        </w:rPr>
        <w:br/>
      </w:r>
    </w:p>
    <w:p w14:paraId="622F2886" w14:textId="48CBC47E" w:rsidR="00014B55" w:rsidRDefault="009B04E1" w:rsidP="00B56ABD">
      <w:pPr>
        <w:spacing w:after="0" w:line="240" w:lineRule="auto"/>
        <w:jc w:val="both"/>
        <w:rPr>
          <w:rFonts w:ascii="Calibri" w:eastAsia="Aptos" w:hAnsi="Calibri" w:cs="Calibri"/>
        </w:rPr>
      </w:pPr>
      <w:r w:rsidRPr="00CE621C">
        <w:rPr>
          <w:rFonts w:ascii="Calibri" w:eastAsia="Aptos" w:hAnsi="Calibri" w:cs="Calibri"/>
          <w:i/>
          <w:iCs/>
        </w:rPr>
        <w:t>„</w:t>
      </w:r>
      <w:r w:rsidR="009E23E7" w:rsidRPr="00CE621C">
        <w:rPr>
          <w:rFonts w:ascii="Calibri" w:eastAsia="Aptos" w:hAnsi="Calibri" w:cs="Calibri"/>
          <w:i/>
          <w:iCs/>
        </w:rPr>
        <w:t xml:space="preserve">Biologické invaze představují jednu z </w:t>
      </w:r>
      <w:r w:rsidR="009E23E7" w:rsidRPr="00C337D7">
        <w:rPr>
          <w:rFonts w:ascii="Calibri" w:eastAsia="Aptos" w:hAnsi="Calibri" w:cs="Calibri"/>
          <w:i/>
          <w:iCs/>
        </w:rPr>
        <w:t>významných</w:t>
      </w:r>
      <w:r w:rsidR="009E23E7" w:rsidRPr="00CE621C">
        <w:rPr>
          <w:rFonts w:ascii="Calibri" w:eastAsia="Aptos" w:hAnsi="Calibri" w:cs="Calibri"/>
          <w:i/>
          <w:iCs/>
        </w:rPr>
        <w:t xml:space="preserve"> </w:t>
      </w:r>
      <w:r w:rsidR="009E23E7" w:rsidRPr="00C337D7">
        <w:rPr>
          <w:rFonts w:ascii="Calibri" w:eastAsia="Aptos" w:hAnsi="Calibri" w:cs="Calibri"/>
          <w:i/>
          <w:iCs/>
        </w:rPr>
        <w:t>ekologických hrozeb současnosti</w:t>
      </w:r>
      <w:r w:rsidR="009E23E7" w:rsidRPr="00CE621C">
        <w:rPr>
          <w:rFonts w:ascii="Calibri" w:eastAsia="Aptos" w:hAnsi="Calibri" w:cs="Calibri"/>
          <w:i/>
          <w:iCs/>
        </w:rPr>
        <w:t>. Jsou především vedlejším důsledkem globalizace. Nepůvodní druhy jako rostliny, hmyz či patogeny stromů jsou neúmyslně přepravovány mimo svůj přirozený region výskytu, mění složení původních lesních ekosystémů, narušují biodiverzitu, oslabují hospodářský význam lesů a zvyšují jejich zranitelnost vůči klimatickým extrémům. Právě v reakci na to se FISC snaží přispět k vědeckému úsilí o zvládnutí těchto globálních výzev</w:t>
      </w:r>
      <w:r w:rsidRPr="00CE621C">
        <w:rPr>
          <w:rFonts w:ascii="Calibri" w:eastAsia="Aptos" w:hAnsi="Calibri" w:cs="Calibri"/>
          <w:i/>
          <w:iCs/>
        </w:rPr>
        <w:t>“</w:t>
      </w:r>
      <w:r w:rsidR="009E23E7" w:rsidRPr="00CE621C">
        <w:rPr>
          <w:rFonts w:ascii="Calibri" w:eastAsia="Aptos" w:hAnsi="Calibri" w:cs="Calibri"/>
        </w:rPr>
        <w:t>, uvedl </w:t>
      </w:r>
      <w:r w:rsidRPr="00CE621C">
        <w:rPr>
          <w:rFonts w:ascii="Calibri" w:eastAsia="Aptos" w:hAnsi="Calibri" w:cs="Calibri"/>
        </w:rPr>
        <w:t xml:space="preserve">hlavní iniciátor tohoto mimořádného vědeckého setkání </w:t>
      </w:r>
      <w:r w:rsidRPr="00C337D7">
        <w:rPr>
          <w:rFonts w:ascii="Calibri" w:eastAsia="Aptos" w:hAnsi="Calibri" w:cs="Calibri"/>
        </w:rPr>
        <w:t>Dr. Andrew M. Liebhold, jeden z nejuznávanějších odborníků na invazní druhy</w:t>
      </w:r>
      <w:r w:rsidR="00CD02A4" w:rsidRPr="00C337D7">
        <w:rPr>
          <w:rFonts w:ascii="Calibri" w:eastAsia="Aptos" w:hAnsi="Calibri" w:cs="Calibri"/>
        </w:rPr>
        <w:t xml:space="preserve">. </w:t>
      </w:r>
      <w:r w:rsidR="00206E87" w:rsidRPr="00CE621C">
        <w:rPr>
          <w:rFonts w:ascii="Calibri" w:eastAsia="Aptos" w:hAnsi="Calibri" w:cs="Calibri"/>
        </w:rPr>
        <w:t xml:space="preserve">Držitel prestižního grantu </w:t>
      </w:r>
      <w:r w:rsidR="00C337D7">
        <w:rPr>
          <w:rFonts w:ascii="Calibri" w:eastAsia="Aptos" w:hAnsi="Calibri" w:cs="Calibri"/>
        </w:rPr>
        <w:t xml:space="preserve">EU </w:t>
      </w:r>
      <w:r w:rsidR="00206E87" w:rsidRPr="00CE621C">
        <w:rPr>
          <w:rFonts w:ascii="Calibri" w:eastAsia="Aptos" w:hAnsi="Calibri" w:cs="Calibri"/>
        </w:rPr>
        <w:t xml:space="preserve">ERA </w:t>
      </w:r>
      <w:proofErr w:type="spellStart"/>
      <w:r w:rsidR="00206E87" w:rsidRPr="00CE621C">
        <w:rPr>
          <w:rFonts w:ascii="Calibri" w:eastAsia="Aptos" w:hAnsi="Calibri" w:cs="Calibri"/>
        </w:rPr>
        <w:t>Chair</w:t>
      </w:r>
      <w:r w:rsidR="00C337D7">
        <w:rPr>
          <w:rFonts w:ascii="Calibri" w:eastAsia="Aptos" w:hAnsi="Calibri" w:cs="Calibri"/>
        </w:rPr>
        <w:t>s</w:t>
      </w:r>
      <w:proofErr w:type="spellEnd"/>
      <w:r w:rsidRPr="00CE621C">
        <w:rPr>
          <w:rFonts w:ascii="Calibri" w:eastAsia="Aptos" w:hAnsi="Calibri" w:cs="Calibri"/>
        </w:rPr>
        <w:t xml:space="preserve"> </w:t>
      </w:r>
      <w:r w:rsidR="00967BEA" w:rsidRPr="00CE621C">
        <w:rPr>
          <w:rFonts w:ascii="Calibri" w:eastAsia="Aptos" w:hAnsi="Calibri" w:cs="Calibri"/>
        </w:rPr>
        <w:t>stojí dnes</w:t>
      </w:r>
      <w:r w:rsidRPr="00CE621C">
        <w:rPr>
          <w:rFonts w:ascii="Calibri" w:eastAsia="Aptos" w:hAnsi="Calibri" w:cs="Calibri"/>
        </w:rPr>
        <w:t xml:space="preserve"> v čele FISC. </w:t>
      </w:r>
      <w:r w:rsidRPr="00C337D7">
        <w:rPr>
          <w:rFonts w:ascii="Calibri" w:eastAsia="Aptos" w:hAnsi="Calibri" w:cs="Calibri"/>
        </w:rPr>
        <w:t xml:space="preserve">Jeho vize propojení špičkového výzkumu napříč kontinenty se nyní stává realitou právě v Praze na </w:t>
      </w:r>
      <w:r w:rsidR="00963AF1">
        <w:rPr>
          <w:rFonts w:ascii="Calibri" w:eastAsia="Aptos" w:hAnsi="Calibri" w:cs="Calibri"/>
        </w:rPr>
        <w:t>FLD ČZU</w:t>
      </w:r>
      <w:r w:rsidRPr="00C337D7">
        <w:rPr>
          <w:rFonts w:ascii="Calibri" w:eastAsia="Aptos" w:hAnsi="Calibri" w:cs="Calibri"/>
        </w:rPr>
        <w:t>.</w:t>
      </w:r>
    </w:p>
    <w:p w14:paraId="735B05BE" w14:textId="3EB3A8E9" w:rsidR="00B56ABD" w:rsidRPr="00CE621C" w:rsidRDefault="009E23E7" w:rsidP="00B56ABD">
      <w:pPr>
        <w:spacing w:after="0" w:line="240" w:lineRule="auto"/>
        <w:jc w:val="both"/>
        <w:rPr>
          <w:rFonts w:ascii="Calibri" w:eastAsia="Aptos" w:hAnsi="Calibri" w:cs="Calibri"/>
        </w:rPr>
      </w:pPr>
      <w:r w:rsidRPr="009E23E7">
        <w:rPr>
          <w:rFonts w:ascii="Calibri" w:eastAsia="Aptos" w:hAnsi="Calibri" w:cs="Calibri"/>
        </w:rPr>
        <w:br/>
      </w:r>
      <w:r w:rsidRPr="00CE621C">
        <w:rPr>
          <w:rFonts w:ascii="Calibri" w:eastAsia="Aptos" w:hAnsi="Calibri" w:cs="Calibri"/>
        </w:rPr>
        <w:t xml:space="preserve">Sympozium se uskuteční v prostorách Fakulty lesnické a dřevařské </w:t>
      </w:r>
      <w:r w:rsidR="00963AF1">
        <w:rPr>
          <w:rFonts w:ascii="Calibri" w:eastAsia="Aptos" w:hAnsi="Calibri" w:cs="Calibri"/>
        </w:rPr>
        <w:t xml:space="preserve">ČZU </w:t>
      </w:r>
      <w:r w:rsidRPr="00CE621C">
        <w:rPr>
          <w:rFonts w:ascii="Calibri" w:eastAsia="Aptos" w:hAnsi="Calibri" w:cs="Calibri"/>
        </w:rPr>
        <w:t>v</w:t>
      </w:r>
      <w:r w:rsidR="00CE014F" w:rsidRPr="00CE621C">
        <w:rPr>
          <w:rFonts w:ascii="Calibri" w:eastAsia="Aptos" w:hAnsi="Calibri" w:cs="Calibri"/>
        </w:rPr>
        <w:t> </w:t>
      </w:r>
      <w:r w:rsidRPr="00CE621C">
        <w:rPr>
          <w:rFonts w:ascii="Calibri" w:eastAsia="Aptos" w:hAnsi="Calibri" w:cs="Calibri"/>
        </w:rPr>
        <w:t>Praze</w:t>
      </w:r>
      <w:r w:rsidR="00CE014F" w:rsidRPr="00CE621C">
        <w:rPr>
          <w:rFonts w:ascii="Calibri" w:eastAsia="Aptos" w:hAnsi="Calibri" w:cs="Calibri"/>
        </w:rPr>
        <w:t xml:space="preserve"> – </w:t>
      </w:r>
      <w:r w:rsidRPr="00CE621C">
        <w:rPr>
          <w:rFonts w:ascii="Calibri" w:eastAsia="Aptos" w:hAnsi="Calibri" w:cs="Calibri"/>
        </w:rPr>
        <w:t xml:space="preserve">Suchdole. </w:t>
      </w:r>
      <w:r w:rsidRPr="00C337D7">
        <w:rPr>
          <w:rFonts w:ascii="Calibri" w:eastAsia="Aptos" w:hAnsi="Calibri" w:cs="Calibri"/>
        </w:rPr>
        <w:t>Program nabídne tři dny přednášek, tematických diskusí a prezentací</w:t>
      </w:r>
      <w:r w:rsidRPr="00CE621C">
        <w:rPr>
          <w:rFonts w:ascii="Calibri" w:eastAsia="Aptos" w:hAnsi="Calibri" w:cs="Calibri"/>
        </w:rPr>
        <w:t>, které propojí pohledy ekologů, entomologů, epidemiologů rostlin a dalších vědních oborů.</w:t>
      </w:r>
    </w:p>
    <w:p w14:paraId="66A4ADC7" w14:textId="1E14098C" w:rsidR="00B56ABD" w:rsidRDefault="009E23E7" w:rsidP="00B56ABD">
      <w:pPr>
        <w:spacing w:after="0" w:line="240" w:lineRule="auto"/>
        <w:jc w:val="both"/>
        <w:rPr>
          <w:rFonts w:ascii="Calibri" w:eastAsia="Aptos" w:hAnsi="Calibri" w:cs="Calibri"/>
          <w:b/>
          <w:bCs/>
        </w:rPr>
      </w:pPr>
      <w:r w:rsidRPr="009E23E7">
        <w:rPr>
          <w:rFonts w:ascii="Calibri" w:eastAsia="Aptos" w:hAnsi="Calibri" w:cs="Calibri"/>
        </w:rPr>
        <w:t> </w:t>
      </w:r>
      <w:r w:rsidRPr="009E23E7">
        <w:rPr>
          <w:rFonts w:ascii="Calibri" w:eastAsia="Aptos" w:hAnsi="Calibri" w:cs="Calibri"/>
        </w:rPr>
        <w:br/>
      </w:r>
      <w:r w:rsidRPr="009E23E7">
        <w:rPr>
          <w:rFonts w:ascii="Calibri" w:eastAsia="Aptos" w:hAnsi="Calibri" w:cs="Calibri"/>
          <w:b/>
          <w:bCs/>
        </w:rPr>
        <w:t>Mezi řečníky vystoupí například:</w:t>
      </w:r>
    </w:p>
    <w:p w14:paraId="670EF0E8" w14:textId="07249A34" w:rsidR="00E85F31" w:rsidRDefault="009E23E7" w:rsidP="00CE621C">
      <w:pPr>
        <w:spacing w:after="0" w:line="240" w:lineRule="auto"/>
        <w:jc w:val="both"/>
        <w:rPr>
          <w:rFonts w:ascii="Calibri" w:eastAsia="Aptos" w:hAnsi="Calibri" w:cs="Calibri"/>
        </w:rPr>
      </w:pPr>
      <w:r w:rsidRPr="009E23E7">
        <w:rPr>
          <w:rFonts w:ascii="Calibri" w:eastAsia="Aptos" w:hAnsi="Calibri" w:cs="Calibri"/>
        </w:rPr>
        <w:t> </w:t>
      </w:r>
      <w:r w:rsidRPr="009E23E7">
        <w:rPr>
          <w:rFonts w:ascii="Calibri" w:eastAsia="Aptos" w:hAnsi="Calibri" w:cs="Calibri"/>
        </w:rPr>
        <w:br/>
      </w:r>
    </w:p>
    <w:p w14:paraId="55165B49" w14:textId="170B29F2" w:rsidR="00CE621C" w:rsidRPr="00CE621C" w:rsidRDefault="00CE621C" w:rsidP="00CE621C">
      <w:pPr>
        <w:numPr>
          <w:ilvl w:val="0"/>
          <w:numId w:val="2"/>
        </w:numPr>
        <w:spacing w:after="0" w:line="240" w:lineRule="auto"/>
        <w:jc w:val="both"/>
        <w:rPr>
          <w:rFonts w:ascii="Calibri" w:eastAsia="Aptos" w:hAnsi="Calibri" w:cs="Calibri"/>
        </w:rPr>
      </w:pPr>
      <w:r>
        <w:rPr>
          <w:rFonts w:ascii="Calibri" w:eastAsia="Aptos" w:hAnsi="Calibri" w:cs="Calibri"/>
        </w:rPr>
        <w:t>p</w:t>
      </w:r>
      <w:r w:rsidRPr="00CE621C">
        <w:rPr>
          <w:rFonts w:ascii="Calibri" w:eastAsia="Aptos" w:hAnsi="Calibri" w:cs="Calibri"/>
        </w:rPr>
        <w:t xml:space="preserve">rof. Petr </w:t>
      </w:r>
      <w:proofErr w:type="spellStart"/>
      <w:r w:rsidRPr="00CE621C">
        <w:rPr>
          <w:rFonts w:ascii="Calibri" w:eastAsia="Aptos" w:hAnsi="Calibri" w:cs="Calibri"/>
        </w:rPr>
        <w:t>Pyšek</w:t>
      </w:r>
      <w:proofErr w:type="spellEnd"/>
      <w:r w:rsidRPr="00CE621C">
        <w:rPr>
          <w:rFonts w:ascii="Calibri" w:eastAsia="Aptos" w:hAnsi="Calibri" w:cs="Calibri"/>
        </w:rPr>
        <w:t xml:space="preserve"> – přední odborník na invazní ekologii z Botanického ústavu AV ČR;</w:t>
      </w:r>
    </w:p>
    <w:p w14:paraId="55B8E08D" w14:textId="77777777" w:rsidR="00CE621C" w:rsidRPr="00CE621C" w:rsidRDefault="00CE621C" w:rsidP="00CE621C">
      <w:pPr>
        <w:numPr>
          <w:ilvl w:val="0"/>
          <w:numId w:val="2"/>
        </w:numPr>
        <w:spacing w:after="0" w:line="240" w:lineRule="auto"/>
        <w:jc w:val="both"/>
        <w:rPr>
          <w:rFonts w:ascii="Calibri" w:eastAsia="Aptos" w:hAnsi="Calibri" w:cs="Calibri"/>
        </w:rPr>
      </w:pPr>
      <w:r w:rsidRPr="00CE621C">
        <w:rPr>
          <w:rFonts w:ascii="Calibri" w:eastAsia="Aptos" w:hAnsi="Calibri" w:cs="Calibri"/>
        </w:rPr>
        <w:t xml:space="preserve">Dr. Martin A. </w:t>
      </w:r>
      <w:proofErr w:type="spellStart"/>
      <w:r w:rsidRPr="00CE621C">
        <w:rPr>
          <w:rFonts w:ascii="Calibri" w:eastAsia="Aptos" w:hAnsi="Calibri" w:cs="Calibri"/>
        </w:rPr>
        <w:t>Nuñez</w:t>
      </w:r>
      <w:proofErr w:type="spellEnd"/>
      <w:r w:rsidRPr="00CE621C">
        <w:rPr>
          <w:rFonts w:ascii="Calibri" w:eastAsia="Aptos" w:hAnsi="Calibri" w:cs="Calibri"/>
        </w:rPr>
        <w:t xml:space="preserve"> – z University of Houston (USA), klíčová postava globálního výzkumu lesních invazí dřevin;</w:t>
      </w:r>
    </w:p>
    <w:p w14:paraId="308B63AE" w14:textId="77777777" w:rsidR="00CE621C" w:rsidRPr="00CE621C" w:rsidRDefault="00CE621C" w:rsidP="00CE621C">
      <w:pPr>
        <w:numPr>
          <w:ilvl w:val="0"/>
          <w:numId w:val="2"/>
        </w:numPr>
        <w:spacing w:after="0" w:line="240" w:lineRule="auto"/>
        <w:jc w:val="both"/>
        <w:rPr>
          <w:rFonts w:ascii="Calibri" w:eastAsia="Aptos" w:hAnsi="Calibri" w:cs="Calibri"/>
        </w:rPr>
      </w:pPr>
      <w:r w:rsidRPr="00CE621C">
        <w:rPr>
          <w:rFonts w:ascii="Calibri" w:eastAsia="Aptos" w:hAnsi="Calibri" w:cs="Calibri"/>
        </w:rPr>
        <w:t xml:space="preserve">Dr. </w:t>
      </w:r>
      <w:proofErr w:type="spellStart"/>
      <w:r w:rsidRPr="00CE621C">
        <w:rPr>
          <w:rFonts w:ascii="Calibri" w:eastAsia="Aptos" w:hAnsi="Calibri" w:cs="Calibri"/>
        </w:rPr>
        <w:t>Eckehard</w:t>
      </w:r>
      <w:proofErr w:type="spellEnd"/>
      <w:r w:rsidRPr="00CE621C">
        <w:rPr>
          <w:rFonts w:ascii="Calibri" w:eastAsia="Aptos" w:hAnsi="Calibri" w:cs="Calibri"/>
        </w:rPr>
        <w:t xml:space="preserve"> </w:t>
      </w:r>
      <w:proofErr w:type="spellStart"/>
      <w:r w:rsidRPr="00CE621C">
        <w:rPr>
          <w:rFonts w:ascii="Calibri" w:eastAsia="Aptos" w:hAnsi="Calibri" w:cs="Calibri"/>
        </w:rPr>
        <w:t>Brockerhoff</w:t>
      </w:r>
      <w:proofErr w:type="spellEnd"/>
      <w:r w:rsidRPr="00CE621C">
        <w:rPr>
          <w:rFonts w:ascii="Calibri" w:eastAsia="Aptos" w:hAnsi="Calibri" w:cs="Calibri"/>
        </w:rPr>
        <w:t xml:space="preserve"> – ze </w:t>
      </w:r>
      <w:proofErr w:type="spellStart"/>
      <w:r w:rsidRPr="00CE621C">
        <w:rPr>
          <w:rFonts w:ascii="Calibri" w:eastAsia="Aptos" w:hAnsi="Calibri" w:cs="Calibri"/>
        </w:rPr>
        <w:t>Swiss</w:t>
      </w:r>
      <w:proofErr w:type="spellEnd"/>
      <w:r w:rsidRPr="00CE621C">
        <w:rPr>
          <w:rFonts w:ascii="Calibri" w:eastAsia="Aptos" w:hAnsi="Calibri" w:cs="Calibri"/>
        </w:rPr>
        <w:t xml:space="preserve"> </w:t>
      </w:r>
      <w:proofErr w:type="spellStart"/>
      <w:r w:rsidRPr="00CE621C">
        <w:rPr>
          <w:rFonts w:ascii="Calibri" w:eastAsia="Aptos" w:hAnsi="Calibri" w:cs="Calibri"/>
        </w:rPr>
        <w:t>Federal</w:t>
      </w:r>
      <w:proofErr w:type="spellEnd"/>
      <w:r w:rsidRPr="00CE621C">
        <w:rPr>
          <w:rFonts w:ascii="Calibri" w:eastAsia="Aptos" w:hAnsi="Calibri" w:cs="Calibri"/>
        </w:rPr>
        <w:t xml:space="preserve"> Institute </w:t>
      </w:r>
      <w:proofErr w:type="spellStart"/>
      <w:r w:rsidRPr="00CE621C">
        <w:rPr>
          <w:rFonts w:ascii="Calibri" w:eastAsia="Aptos" w:hAnsi="Calibri" w:cs="Calibri"/>
        </w:rPr>
        <w:t>for</w:t>
      </w:r>
      <w:proofErr w:type="spellEnd"/>
      <w:r w:rsidRPr="00CE621C">
        <w:rPr>
          <w:rFonts w:ascii="Calibri" w:eastAsia="Aptos" w:hAnsi="Calibri" w:cs="Calibri"/>
        </w:rPr>
        <w:t xml:space="preserve"> </w:t>
      </w:r>
      <w:proofErr w:type="spellStart"/>
      <w:r w:rsidRPr="00CE621C">
        <w:rPr>
          <w:rFonts w:ascii="Calibri" w:eastAsia="Aptos" w:hAnsi="Calibri" w:cs="Calibri"/>
        </w:rPr>
        <w:t>Forest</w:t>
      </w:r>
      <w:proofErr w:type="spellEnd"/>
      <w:r w:rsidRPr="00CE621C">
        <w:rPr>
          <w:rFonts w:ascii="Calibri" w:eastAsia="Aptos" w:hAnsi="Calibri" w:cs="Calibri"/>
        </w:rPr>
        <w:t xml:space="preserve">, </w:t>
      </w:r>
      <w:proofErr w:type="spellStart"/>
      <w:r w:rsidRPr="00CE621C">
        <w:rPr>
          <w:rFonts w:ascii="Calibri" w:eastAsia="Aptos" w:hAnsi="Calibri" w:cs="Calibri"/>
        </w:rPr>
        <w:t>Snow</w:t>
      </w:r>
      <w:proofErr w:type="spellEnd"/>
      <w:r w:rsidRPr="00CE621C">
        <w:rPr>
          <w:rFonts w:ascii="Calibri" w:eastAsia="Aptos" w:hAnsi="Calibri" w:cs="Calibri"/>
        </w:rPr>
        <w:t xml:space="preserve"> and </w:t>
      </w:r>
      <w:proofErr w:type="spellStart"/>
      <w:r w:rsidRPr="00CE621C">
        <w:rPr>
          <w:rFonts w:ascii="Calibri" w:eastAsia="Aptos" w:hAnsi="Calibri" w:cs="Calibri"/>
        </w:rPr>
        <w:t>Landscape</w:t>
      </w:r>
      <w:proofErr w:type="spellEnd"/>
      <w:r w:rsidRPr="00CE621C">
        <w:rPr>
          <w:rFonts w:ascii="Calibri" w:eastAsia="Aptos" w:hAnsi="Calibri" w:cs="Calibri"/>
        </w:rPr>
        <w:t xml:space="preserve"> Research WSL, významný lesní entomolog;</w:t>
      </w:r>
    </w:p>
    <w:p w14:paraId="6E7BD79C" w14:textId="77777777" w:rsidR="00CE621C" w:rsidRPr="00CE621C" w:rsidRDefault="00CE621C" w:rsidP="00CE621C">
      <w:pPr>
        <w:numPr>
          <w:ilvl w:val="0"/>
          <w:numId w:val="2"/>
        </w:numPr>
        <w:spacing w:after="0" w:line="240" w:lineRule="auto"/>
        <w:jc w:val="both"/>
        <w:rPr>
          <w:rFonts w:ascii="Calibri" w:eastAsia="Aptos" w:hAnsi="Calibri" w:cs="Calibri"/>
        </w:rPr>
      </w:pPr>
      <w:r w:rsidRPr="00CE621C">
        <w:rPr>
          <w:rFonts w:ascii="Calibri" w:eastAsia="Aptos" w:hAnsi="Calibri" w:cs="Calibri"/>
        </w:rPr>
        <w:t xml:space="preserve">prof. Michael </w:t>
      </w:r>
      <w:proofErr w:type="spellStart"/>
      <w:r w:rsidRPr="00CE621C">
        <w:rPr>
          <w:rFonts w:ascii="Calibri" w:eastAsia="Aptos" w:hAnsi="Calibri" w:cs="Calibri"/>
        </w:rPr>
        <w:t>Wingfield</w:t>
      </w:r>
      <w:proofErr w:type="spellEnd"/>
      <w:r w:rsidRPr="00CE621C">
        <w:rPr>
          <w:rFonts w:ascii="Calibri" w:eastAsia="Aptos" w:hAnsi="Calibri" w:cs="Calibri"/>
        </w:rPr>
        <w:t xml:space="preserve"> – z University of Pretoria (JAR), mezinárodně respektovaný mykolog a lesní patolog.</w:t>
      </w:r>
    </w:p>
    <w:p w14:paraId="2B60D6B5" w14:textId="77777777" w:rsidR="00CE621C" w:rsidRDefault="00CE621C" w:rsidP="00CE621C">
      <w:pPr>
        <w:spacing w:after="0" w:line="240" w:lineRule="auto"/>
        <w:jc w:val="both"/>
        <w:rPr>
          <w:rFonts w:ascii="Calibri" w:eastAsia="Aptos" w:hAnsi="Calibri" w:cs="Calibri"/>
        </w:rPr>
      </w:pPr>
    </w:p>
    <w:p w14:paraId="2A77EB84" w14:textId="6B30CA7C" w:rsidR="009B486E" w:rsidRPr="009B486E" w:rsidRDefault="009E23E7" w:rsidP="00C337D7">
      <w:pPr>
        <w:spacing w:after="0" w:line="240" w:lineRule="auto"/>
        <w:jc w:val="both"/>
        <w:rPr>
          <w:rFonts w:ascii="Calibri" w:eastAsia="Aptos" w:hAnsi="Calibri" w:cs="Calibri"/>
        </w:rPr>
      </w:pPr>
      <w:r w:rsidRPr="009E23E7">
        <w:rPr>
          <w:rFonts w:ascii="Calibri" w:eastAsia="Aptos" w:hAnsi="Calibri" w:cs="Calibri"/>
        </w:rPr>
        <w:br/>
      </w:r>
    </w:p>
    <w:p w14:paraId="71078A69" w14:textId="6E4BD60E" w:rsidR="00B56ABD" w:rsidRDefault="009B486E" w:rsidP="00B56ABD">
      <w:pPr>
        <w:spacing w:after="0" w:line="240" w:lineRule="auto"/>
        <w:jc w:val="both"/>
        <w:rPr>
          <w:rFonts w:ascii="Calibri" w:eastAsia="Aptos" w:hAnsi="Calibri" w:cs="Calibri"/>
          <w:b/>
          <w:bCs/>
        </w:rPr>
      </w:pPr>
      <w:r w:rsidRPr="009B486E">
        <w:rPr>
          <w:rFonts w:ascii="Calibri" w:eastAsia="Aptos" w:hAnsi="Calibri" w:cs="Calibri"/>
        </w:rPr>
        <w:lastRenderedPageBreak/>
        <w:t> </w:t>
      </w:r>
      <w:r w:rsidRPr="009B486E">
        <w:rPr>
          <w:rFonts w:ascii="Calibri" w:eastAsia="Aptos" w:hAnsi="Calibri" w:cs="Calibri"/>
        </w:rPr>
        <w:br/>
      </w:r>
      <w:r w:rsidRPr="009B486E">
        <w:rPr>
          <w:rFonts w:ascii="Calibri" w:eastAsia="Aptos" w:hAnsi="Calibri" w:cs="Calibri"/>
          <w:b/>
          <w:bCs/>
        </w:rPr>
        <w:t xml:space="preserve">O </w:t>
      </w:r>
      <w:proofErr w:type="spellStart"/>
      <w:r w:rsidRPr="009B486E">
        <w:rPr>
          <w:rFonts w:ascii="Calibri" w:eastAsia="Aptos" w:hAnsi="Calibri" w:cs="Calibri"/>
          <w:b/>
          <w:bCs/>
        </w:rPr>
        <w:t>Forest</w:t>
      </w:r>
      <w:proofErr w:type="spellEnd"/>
      <w:r w:rsidRPr="009B486E">
        <w:rPr>
          <w:rFonts w:ascii="Calibri" w:eastAsia="Aptos" w:hAnsi="Calibri" w:cs="Calibri"/>
          <w:b/>
          <w:bCs/>
        </w:rPr>
        <w:t xml:space="preserve"> </w:t>
      </w:r>
      <w:proofErr w:type="spellStart"/>
      <w:r w:rsidRPr="009B486E">
        <w:rPr>
          <w:rFonts w:ascii="Calibri" w:eastAsia="Aptos" w:hAnsi="Calibri" w:cs="Calibri"/>
          <w:b/>
          <w:bCs/>
        </w:rPr>
        <w:t>Invasion</w:t>
      </w:r>
      <w:proofErr w:type="spellEnd"/>
      <w:r w:rsidRPr="009B486E">
        <w:rPr>
          <w:rFonts w:ascii="Calibri" w:eastAsia="Aptos" w:hAnsi="Calibri" w:cs="Calibri"/>
          <w:b/>
          <w:bCs/>
        </w:rPr>
        <w:t xml:space="preserve"> </w:t>
      </w:r>
      <w:proofErr w:type="spellStart"/>
      <w:r w:rsidRPr="009B486E">
        <w:rPr>
          <w:rFonts w:ascii="Calibri" w:eastAsia="Aptos" w:hAnsi="Calibri" w:cs="Calibri"/>
          <w:b/>
          <w:bCs/>
        </w:rPr>
        <w:t>Synthesis</w:t>
      </w:r>
      <w:proofErr w:type="spellEnd"/>
      <w:r w:rsidRPr="009B486E">
        <w:rPr>
          <w:rFonts w:ascii="Calibri" w:eastAsia="Aptos" w:hAnsi="Calibri" w:cs="Calibri"/>
          <w:b/>
          <w:bCs/>
        </w:rPr>
        <w:t xml:space="preserve"> Centre, Prague</w:t>
      </w:r>
      <w:r w:rsidR="00CE621C">
        <w:rPr>
          <w:rFonts w:ascii="Calibri" w:eastAsia="Aptos" w:hAnsi="Calibri" w:cs="Calibri"/>
          <w:b/>
          <w:bCs/>
        </w:rPr>
        <w:t>:</w:t>
      </w:r>
    </w:p>
    <w:p w14:paraId="082B6707" w14:textId="31100657" w:rsidR="00CE621C" w:rsidRDefault="00CE621C" w:rsidP="00B56ABD">
      <w:pPr>
        <w:spacing w:after="0" w:line="240" w:lineRule="auto"/>
        <w:jc w:val="both"/>
        <w:rPr>
          <w:rFonts w:ascii="Calibri" w:eastAsia="Aptos" w:hAnsi="Calibri" w:cs="Calibri"/>
        </w:rPr>
      </w:pPr>
      <w:commentRangeStart w:id="0"/>
      <w:commentRangeEnd w:id="0"/>
      <w:r>
        <w:rPr>
          <w:rStyle w:val="Odkaznakoment"/>
        </w:rPr>
        <w:commentReference w:id="0"/>
      </w:r>
      <w:proofErr w:type="spellStart"/>
      <w:r w:rsidRPr="00CE621C">
        <w:rPr>
          <w:rFonts w:ascii="Calibri" w:eastAsia="Aptos" w:hAnsi="Calibri" w:cs="Calibri"/>
        </w:rPr>
        <w:t>Forest</w:t>
      </w:r>
      <w:proofErr w:type="spellEnd"/>
      <w:r w:rsidRPr="00CE621C">
        <w:rPr>
          <w:rFonts w:ascii="Calibri" w:eastAsia="Aptos" w:hAnsi="Calibri" w:cs="Calibri"/>
        </w:rPr>
        <w:t xml:space="preserve"> </w:t>
      </w:r>
      <w:proofErr w:type="spellStart"/>
      <w:r w:rsidRPr="00CE621C">
        <w:rPr>
          <w:rFonts w:ascii="Calibri" w:eastAsia="Aptos" w:hAnsi="Calibri" w:cs="Calibri"/>
        </w:rPr>
        <w:t>Invasion</w:t>
      </w:r>
      <w:proofErr w:type="spellEnd"/>
      <w:r w:rsidRPr="00CE621C">
        <w:rPr>
          <w:rFonts w:ascii="Calibri" w:eastAsia="Aptos" w:hAnsi="Calibri" w:cs="Calibri"/>
        </w:rPr>
        <w:t xml:space="preserve"> </w:t>
      </w:r>
      <w:proofErr w:type="spellStart"/>
      <w:r w:rsidRPr="00CE621C">
        <w:rPr>
          <w:rFonts w:ascii="Calibri" w:eastAsia="Aptos" w:hAnsi="Calibri" w:cs="Calibri"/>
        </w:rPr>
        <w:t>Synthesis</w:t>
      </w:r>
      <w:proofErr w:type="spellEnd"/>
      <w:r w:rsidRPr="00CE621C">
        <w:rPr>
          <w:rFonts w:ascii="Calibri" w:eastAsia="Aptos" w:hAnsi="Calibri" w:cs="Calibri"/>
        </w:rPr>
        <w:t xml:space="preserve"> Centre</w:t>
      </w:r>
      <w:r w:rsidR="00C337D7">
        <w:rPr>
          <w:rFonts w:ascii="Calibri" w:eastAsia="Aptos" w:hAnsi="Calibri" w:cs="Calibri"/>
        </w:rPr>
        <w:t>,</w:t>
      </w:r>
      <w:r w:rsidRPr="00CE621C">
        <w:rPr>
          <w:rFonts w:ascii="Calibri" w:eastAsia="Aptos" w:hAnsi="Calibri" w:cs="Calibri"/>
        </w:rPr>
        <w:t xml:space="preserve"> Prague (FISC), založené na </w:t>
      </w:r>
      <w:r w:rsidR="00963AF1">
        <w:rPr>
          <w:rFonts w:ascii="Calibri" w:eastAsia="Aptos" w:hAnsi="Calibri" w:cs="Calibri"/>
        </w:rPr>
        <w:t xml:space="preserve">Fakultě lesnické a dřevařské </w:t>
      </w:r>
      <w:r w:rsidRPr="00CE621C">
        <w:rPr>
          <w:rFonts w:ascii="Calibri" w:eastAsia="Aptos" w:hAnsi="Calibri" w:cs="Calibri"/>
        </w:rPr>
        <w:t>České zemědělské univerzit</w:t>
      </w:r>
      <w:r w:rsidR="00963AF1">
        <w:rPr>
          <w:rFonts w:ascii="Calibri" w:eastAsia="Aptos" w:hAnsi="Calibri" w:cs="Calibri"/>
        </w:rPr>
        <w:t>y</w:t>
      </w:r>
      <w:r w:rsidRPr="00CE621C">
        <w:rPr>
          <w:rFonts w:ascii="Calibri" w:eastAsia="Aptos" w:hAnsi="Calibri" w:cs="Calibri"/>
        </w:rPr>
        <w:t>, se specializuje na ekologii a management biologických invazí v lesích. Centrum vzniklo díky evropskému projektu HIVE (Horizon Europe</w:t>
      </w:r>
      <w:r>
        <w:rPr>
          <w:rFonts w:ascii="Calibri" w:eastAsia="Aptos" w:hAnsi="Calibri" w:cs="Calibri"/>
        </w:rPr>
        <w:t>, projekt č. 101187384</w:t>
      </w:r>
      <w:r w:rsidRPr="00CE621C">
        <w:rPr>
          <w:rFonts w:ascii="Calibri" w:eastAsia="Aptos" w:hAnsi="Calibri" w:cs="Calibri"/>
        </w:rPr>
        <w:t xml:space="preserve">) s cílem propojit domácí a mezinárodní výzkum invazních druhů rostlin, hmyzu a patogenů. Více na: </w:t>
      </w:r>
      <w:hyperlink r:id="rId16" w:tgtFrame="_new" w:history="1">
        <w:r w:rsidRPr="00CE621C">
          <w:rPr>
            <w:rStyle w:val="Hypertextovodkaz"/>
            <w:rFonts w:ascii="Calibri" w:eastAsia="Aptos" w:hAnsi="Calibri" w:cs="Calibri"/>
          </w:rPr>
          <w:t>https://forestinvasion.cz</w:t>
        </w:r>
      </w:hyperlink>
    </w:p>
    <w:p w14:paraId="443CA960" w14:textId="79B97E04" w:rsidR="00B56ABD" w:rsidRDefault="009B486E" w:rsidP="00B56ABD">
      <w:pPr>
        <w:spacing w:after="0" w:line="240" w:lineRule="auto"/>
        <w:jc w:val="both"/>
        <w:rPr>
          <w:rFonts w:ascii="Calibri" w:eastAsia="Aptos" w:hAnsi="Calibri" w:cs="Calibri"/>
        </w:rPr>
      </w:pPr>
      <w:r w:rsidRPr="009B486E">
        <w:rPr>
          <w:rFonts w:ascii="Calibri" w:eastAsia="Aptos" w:hAnsi="Calibri" w:cs="Calibri"/>
        </w:rPr>
        <w:t> </w:t>
      </w:r>
      <w:r w:rsidRPr="009B486E">
        <w:rPr>
          <w:rFonts w:ascii="Calibri" w:eastAsia="Aptos" w:hAnsi="Calibri" w:cs="Calibri"/>
        </w:rPr>
        <w:br/>
        <w:t>Financováno Evropskou unií. Vyjádřené názory a stanoviska jsou pouze názory autora (autorů) a nemusí odrážet názory Evropské unie nebo Evropské výzkumné agentury. Evropská unie ani poskytovatel dotace za ně nejsou odpovědní.</w:t>
      </w:r>
    </w:p>
    <w:p w14:paraId="76E50ADB" w14:textId="3246E6DB" w:rsidR="00520F32" w:rsidRDefault="009B486E" w:rsidP="00C337D7">
      <w:pPr>
        <w:spacing w:after="0" w:line="240" w:lineRule="auto"/>
        <w:jc w:val="both"/>
        <w:rPr>
          <w:rFonts w:ascii="Calibri" w:hAnsi="Calibri" w:cs="Calibri"/>
          <w:b/>
          <w:bCs/>
          <w:color w:val="000000" w:themeColor="text1"/>
        </w:rPr>
      </w:pPr>
      <w:r w:rsidRPr="009B486E">
        <w:rPr>
          <w:rFonts w:ascii="Calibri" w:eastAsia="Aptos" w:hAnsi="Calibri" w:cs="Calibri"/>
        </w:rPr>
        <w:t>  </w:t>
      </w:r>
    </w:p>
    <w:p w14:paraId="02A01B24" w14:textId="77777777" w:rsidR="00550E06" w:rsidRDefault="00205115" w:rsidP="00550E06">
      <w:pPr>
        <w:spacing w:after="0" w:line="240" w:lineRule="auto"/>
        <w:rPr>
          <w:rFonts w:ascii="Calibri" w:hAnsi="Calibri" w:cs="Calibri"/>
          <w:b/>
          <w:bCs/>
          <w:color w:val="000000" w:themeColor="text1"/>
        </w:rPr>
      </w:pPr>
      <w:r w:rsidRPr="009C196D">
        <w:rPr>
          <w:rFonts w:ascii="Calibri" w:hAnsi="Calibri" w:cs="Calibri"/>
          <w:b/>
          <w:bCs/>
          <w:color w:val="000000" w:themeColor="text1"/>
        </w:rPr>
        <w:t>Kontakt pro novináře:</w:t>
      </w:r>
    </w:p>
    <w:p w14:paraId="13139CDA" w14:textId="79887291" w:rsidR="00550E06" w:rsidRPr="00550E06" w:rsidRDefault="00550E06" w:rsidP="00550E06">
      <w:pPr>
        <w:spacing w:after="0" w:line="240" w:lineRule="auto"/>
        <w:rPr>
          <w:rFonts w:ascii="Calibri" w:hAnsi="Calibri" w:cs="Calibri"/>
          <w:color w:val="000000" w:themeColor="text1"/>
        </w:rPr>
      </w:pPr>
      <w:r w:rsidRPr="00550E06">
        <w:rPr>
          <w:rFonts w:ascii="Calibri" w:hAnsi="Calibri" w:cs="Calibri"/>
          <w:color w:val="000000" w:themeColor="text1"/>
        </w:rPr>
        <w:t xml:space="preserve">Denisa Hrnčířová </w:t>
      </w:r>
    </w:p>
    <w:p w14:paraId="727522DF" w14:textId="77777777" w:rsidR="00550E06" w:rsidRPr="00550E06" w:rsidRDefault="00550E06" w:rsidP="00550E06">
      <w:pPr>
        <w:spacing w:after="0" w:line="240" w:lineRule="auto"/>
        <w:rPr>
          <w:rFonts w:ascii="Calibri" w:hAnsi="Calibri" w:cs="Calibri"/>
          <w:color w:val="000000" w:themeColor="text1"/>
        </w:rPr>
      </w:pPr>
      <w:r w:rsidRPr="00550E06">
        <w:rPr>
          <w:rFonts w:ascii="Calibri" w:hAnsi="Calibri" w:cs="Calibri"/>
          <w:color w:val="000000" w:themeColor="text1"/>
        </w:rPr>
        <w:t xml:space="preserve">Manažerka komunikace FISC </w:t>
      </w:r>
    </w:p>
    <w:p w14:paraId="09EBB8A0" w14:textId="5935CDBB" w:rsidR="00550E06" w:rsidRDefault="00550E06" w:rsidP="00550E06">
      <w:pPr>
        <w:spacing w:after="0" w:line="240" w:lineRule="auto"/>
        <w:rPr>
          <w:rFonts w:ascii="Calibri" w:hAnsi="Calibri" w:cs="Calibri"/>
          <w:color w:val="000000" w:themeColor="text1"/>
        </w:rPr>
      </w:pPr>
      <w:r w:rsidRPr="00550E06">
        <w:rPr>
          <w:rFonts w:ascii="Calibri" w:hAnsi="Calibri" w:cs="Calibri"/>
          <w:color w:val="000000" w:themeColor="text1"/>
        </w:rPr>
        <w:t xml:space="preserve">E-mail: </w:t>
      </w:r>
      <w:hyperlink r:id="rId17" w:history="1">
        <w:r w:rsidRPr="00626926">
          <w:rPr>
            <w:rStyle w:val="Hypertextovodkaz"/>
            <w:rFonts w:ascii="Calibri" w:hAnsi="Calibri" w:cs="Calibri"/>
          </w:rPr>
          <w:t>hrncirovad@fld.czu.cz</w:t>
        </w:r>
      </w:hyperlink>
    </w:p>
    <w:p w14:paraId="54E49424" w14:textId="6513356D" w:rsidR="00205115" w:rsidRDefault="00550E06" w:rsidP="00550E06">
      <w:pPr>
        <w:spacing w:after="0" w:line="240" w:lineRule="auto"/>
        <w:rPr>
          <w:rFonts w:ascii="Calibri" w:hAnsi="Calibri" w:cs="Calibri"/>
          <w:color w:val="000000" w:themeColor="text1"/>
        </w:rPr>
      </w:pPr>
      <w:r w:rsidRPr="00550E06">
        <w:rPr>
          <w:rFonts w:ascii="Calibri" w:hAnsi="Calibri" w:cs="Calibri"/>
          <w:color w:val="000000" w:themeColor="text1"/>
        </w:rPr>
        <w:t>Tel.: +420 604 647</w:t>
      </w:r>
      <w:r w:rsidR="00CE621C">
        <w:rPr>
          <w:rFonts w:ascii="Calibri" w:hAnsi="Calibri" w:cs="Calibri"/>
          <w:color w:val="000000" w:themeColor="text1"/>
        </w:rPr>
        <w:t> </w:t>
      </w:r>
      <w:r w:rsidRPr="00550E06">
        <w:rPr>
          <w:rFonts w:ascii="Calibri" w:hAnsi="Calibri" w:cs="Calibri"/>
          <w:color w:val="000000" w:themeColor="text1"/>
        </w:rPr>
        <w:t>578</w:t>
      </w:r>
    </w:p>
    <w:p w14:paraId="28450911" w14:textId="77777777" w:rsidR="00CE621C" w:rsidRDefault="00CE621C" w:rsidP="00550E06">
      <w:pPr>
        <w:spacing w:after="0" w:line="240" w:lineRule="auto"/>
        <w:rPr>
          <w:rFonts w:ascii="Calibri" w:hAnsi="Calibri" w:cs="Calibri"/>
          <w:color w:val="000000" w:themeColor="text1"/>
        </w:rPr>
      </w:pPr>
    </w:p>
    <w:p w14:paraId="1AF5DB22" w14:textId="77777777" w:rsidR="00CE621C" w:rsidRDefault="00CE621C" w:rsidP="00550E06">
      <w:pPr>
        <w:spacing w:after="0" w:line="240" w:lineRule="auto"/>
        <w:rPr>
          <w:rFonts w:ascii="Calibri" w:hAnsi="Calibri" w:cs="Calibri"/>
          <w:color w:val="000000" w:themeColor="text1"/>
        </w:rPr>
      </w:pPr>
    </w:p>
    <w:p w14:paraId="3AAF84FF" w14:textId="77777777" w:rsidR="00550E06" w:rsidRPr="009C196D" w:rsidRDefault="00550E06" w:rsidP="00550E06">
      <w:pPr>
        <w:spacing w:after="0" w:line="240" w:lineRule="auto"/>
        <w:rPr>
          <w:rFonts w:ascii="Calibri" w:hAnsi="Calibri" w:cs="Calibri"/>
          <w:color w:val="000000" w:themeColor="text1"/>
        </w:rPr>
      </w:pPr>
    </w:p>
    <w:p w14:paraId="3C8C7F4A" w14:textId="77777777" w:rsidR="00205115" w:rsidRPr="009C196D" w:rsidRDefault="00205115" w:rsidP="009C196D">
      <w:pPr>
        <w:pBdr>
          <w:bottom w:val="single" w:sz="6" w:space="1" w:color="auto"/>
        </w:pBdr>
        <w:spacing w:after="0" w:line="240" w:lineRule="auto"/>
        <w:rPr>
          <w:rFonts w:ascii="Calibri" w:hAnsi="Calibri" w:cs="Calibri"/>
          <w:color w:val="000000" w:themeColor="text1"/>
        </w:rPr>
      </w:pPr>
    </w:p>
    <w:p w14:paraId="2F0D4035" w14:textId="77777777" w:rsidR="00BC05A0" w:rsidRPr="009C196D" w:rsidRDefault="00BC05A0" w:rsidP="009C196D">
      <w:pPr>
        <w:spacing w:after="0" w:line="240" w:lineRule="auto"/>
        <w:rPr>
          <w:rFonts w:ascii="Calibri" w:eastAsia="Times New Roman" w:hAnsi="Calibri" w:cs="Calibri"/>
          <w:b/>
          <w:noProof/>
          <w:sz w:val="24"/>
          <w:szCs w:val="24"/>
          <w:lang w:eastAsia="ar-SA"/>
        </w:rPr>
      </w:pPr>
      <w:r w:rsidRPr="009C196D">
        <w:rPr>
          <w:rFonts w:ascii="Calibri" w:hAnsi="Calibri" w:cs="Calibri"/>
          <w:b/>
          <w:noProof/>
          <w:sz w:val="24"/>
          <w:szCs w:val="24"/>
          <w:lang w:eastAsia="ar-SA"/>
        </w:rPr>
        <w:t xml:space="preserve">Česká zemědělská univerzita v Praze </w:t>
      </w:r>
    </w:p>
    <w:p w14:paraId="2A6504BA" w14:textId="77777777" w:rsidR="00BC05A0" w:rsidRPr="002D4EAC" w:rsidRDefault="00BC05A0" w:rsidP="009C196D">
      <w:pPr>
        <w:spacing w:after="0" w:line="240" w:lineRule="auto"/>
        <w:jc w:val="both"/>
        <w:rPr>
          <w:rFonts w:ascii="Calibri" w:hAnsi="Calibri" w:cs="Calibri"/>
          <w:noProof/>
          <w:sz w:val="16"/>
          <w:szCs w:val="16"/>
          <w:lang w:eastAsia="ar-SA"/>
        </w:rPr>
      </w:pPr>
      <w:r w:rsidRPr="002D4EAC">
        <w:rPr>
          <w:rFonts w:ascii="Calibri" w:hAnsi="Calibri" w:cs="Calibri"/>
          <w:noProof/>
          <w:sz w:val="16"/>
          <w:szCs w:val="16"/>
          <w:lang w:eastAsia="ar-SA"/>
        </w:rPr>
        <w:t>ČZU je čtvrtou až pátou největší univerzitou v ČR. Spojuje v sobě bezmála stodvacetiletou tradici s nejmodernějšími technologiemi, progresivní vědou a výzkumem v oblasti zemědělství a lesnictví, ekologie a životního prostředí, technologií a techniky, ekonomie a managementu. Moderně vybavené laboratoře se špičkovým zázemím a školní podniky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2024 umístila na 801.–900.</w:t>
      </w:r>
      <w:r w:rsidRPr="002D4EAC">
        <w:rPr>
          <w:rFonts w:ascii="Calibri" w:hAnsi="Calibri" w:cs="Calibri"/>
          <w:color w:val="000000"/>
          <w:sz w:val="16"/>
          <w:szCs w:val="16"/>
          <w:shd w:val="clear" w:color="auto" w:fill="FFFFFF"/>
        </w:rPr>
        <w:t xml:space="preserve"> </w:t>
      </w:r>
      <w:r w:rsidRPr="002D4EAC">
        <w:rPr>
          <w:rFonts w:ascii="Calibri" w:hAnsi="Calibri" w:cs="Calibri"/>
          <w:noProof/>
          <w:sz w:val="16"/>
          <w:szCs w:val="16"/>
          <w:lang w:eastAsia="ar-SA"/>
        </w:rPr>
        <w:t xml:space="preserve">místě na světě a na sdíleném 5. místě z hodnocených univerzit v ČR. V roce 2024 se ČZU stala 31. nejekologičtější univerzitou na světě díky umístění v žebříčku UI Green Metric World University Rankings. </w:t>
      </w:r>
    </w:p>
    <w:p w14:paraId="35217C58" w14:textId="77777777" w:rsidR="00BC05A0" w:rsidRPr="002D4EAC" w:rsidRDefault="00BC05A0" w:rsidP="009C196D">
      <w:pPr>
        <w:pStyle w:val="Zpat"/>
        <w:pBdr>
          <w:bottom w:val="single" w:sz="6" w:space="1" w:color="auto"/>
        </w:pBdr>
        <w:rPr>
          <w:rFonts w:ascii="Calibri" w:hAnsi="Calibri" w:cs="Calibri"/>
          <w:noProof/>
          <w:sz w:val="16"/>
          <w:szCs w:val="16"/>
        </w:rPr>
      </w:pPr>
    </w:p>
    <w:p w14:paraId="3D5DE359" w14:textId="77777777" w:rsidR="00BC05A0" w:rsidRPr="009C196D" w:rsidRDefault="00BC05A0" w:rsidP="009C196D">
      <w:pPr>
        <w:spacing w:after="0" w:line="240" w:lineRule="auto"/>
        <w:rPr>
          <w:rFonts w:ascii="Calibri" w:hAnsi="Calibri" w:cs="Calibri"/>
          <w:b/>
          <w:noProof/>
          <w:sz w:val="18"/>
          <w:szCs w:val="18"/>
        </w:rPr>
      </w:pPr>
    </w:p>
    <w:sectPr w:rsidR="00BC05A0" w:rsidRPr="009C196D" w:rsidSect="00504549">
      <w:headerReference w:type="default" r:id="rId18"/>
      <w:headerReference w:type="first" r:id="rId19"/>
      <w:pgSz w:w="11906" w:h="16838"/>
      <w:pgMar w:top="1417" w:right="1417" w:bottom="1701" w:left="1417" w:header="1814" w:footer="147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šová Adéla" w:date="2025-04-29T14:22:00Z" w:initials="AV">
    <w:p w14:paraId="29BB8473" w14:textId="77777777" w:rsidR="00CE621C" w:rsidRDefault="00CE621C" w:rsidP="00CE621C">
      <w:pPr>
        <w:pStyle w:val="Textkomente"/>
      </w:pPr>
      <w:r>
        <w:rPr>
          <w:rStyle w:val="Odkaznakoment"/>
        </w:rPr>
        <w:annotationRef/>
      </w:r>
      <w:r>
        <w:t>Zkráceno na novou verzi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BB84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9A5A7B" w16cex:dateUtc="2025-04-29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BB8473" w16cid:durableId="239A5A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D0A5" w14:textId="77777777" w:rsidR="00584838" w:rsidRDefault="00584838" w:rsidP="00091D49">
      <w:r>
        <w:separator/>
      </w:r>
    </w:p>
  </w:endnote>
  <w:endnote w:type="continuationSeparator" w:id="0">
    <w:p w14:paraId="7A06B72E" w14:textId="77777777" w:rsidR="00584838" w:rsidRDefault="00584838"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8BDB" w14:textId="77777777" w:rsidR="00584838" w:rsidRDefault="00584838" w:rsidP="00091D49">
      <w:r>
        <w:separator/>
      </w:r>
    </w:p>
  </w:footnote>
  <w:footnote w:type="continuationSeparator" w:id="0">
    <w:p w14:paraId="2D2BE7A6" w14:textId="77777777" w:rsidR="00584838" w:rsidRDefault="00584838"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BA24" w14:textId="77777777" w:rsidR="00091D49" w:rsidRPr="00091D49" w:rsidRDefault="006604BB"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58752" behindDoc="0" locked="0" layoutInCell="0" allowOverlap="1" wp14:anchorId="4789A711" wp14:editId="06DB1092">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89A711" id="Obdélník 12" o:spid="_x0000_s1026" style="position:absolute;margin-left:6.1pt;margin-top:0;width:57.3pt;height:25.95pt;z-index:251658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D1758E7" wp14:editId="23BA61AC">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9A50" w14:textId="77777777" w:rsidR="00080B21" w:rsidRDefault="00080B21">
    <w:pPr>
      <w:pStyle w:val="Zhlav"/>
    </w:pPr>
    <w:r>
      <w:rPr>
        <w:noProof/>
      </w:rPr>
      <w:drawing>
        <wp:anchor distT="0" distB="0" distL="114300" distR="114300" simplePos="0" relativeHeight="251659264" behindDoc="1" locked="1" layoutInCell="1" allowOverlap="1" wp14:anchorId="4041CF76" wp14:editId="37C0C2C0">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0B9A"/>
    <w:multiLevelType w:val="multilevel"/>
    <w:tmpl w:val="7F96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C410A"/>
    <w:multiLevelType w:val="hybridMultilevel"/>
    <w:tmpl w:val="AD287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503732">
    <w:abstractNumId w:val="1"/>
  </w:num>
  <w:num w:numId="2" w16cid:durableId="1312826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šová Adéla">
    <w15:presenceInfo w15:providerId="AD" w15:userId="S::visova@fld.czu.cz::c3a180e2-6e54-4c6f-a3b5-cb32d3e16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xsDAwNjM0MDA1NbdQ0lEKTi0uzszPAykwNKgFAK0ne1ItAAAA"/>
  </w:docVars>
  <w:rsids>
    <w:rsidRoot w:val="0054732D"/>
    <w:rsid w:val="00014B55"/>
    <w:rsid w:val="0002021A"/>
    <w:rsid w:val="000317B3"/>
    <w:rsid w:val="000403C6"/>
    <w:rsid w:val="00044C17"/>
    <w:rsid w:val="000470B0"/>
    <w:rsid w:val="00055E38"/>
    <w:rsid w:val="000628A9"/>
    <w:rsid w:val="00071E4A"/>
    <w:rsid w:val="000768FD"/>
    <w:rsid w:val="00080B21"/>
    <w:rsid w:val="00081D13"/>
    <w:rsid w:val="00091D49"/>
    <w:rsid w:val="000A00B4"/>
    <w:rsid w:val="000B3C1B"/>
    <w:rsid w:val="000B44D4"/>
    <w:rsid w:val="000B7A4B"/>
    <w:rsid w:val="000C4775"/>
    <w:rsid w:val="000D112F"/>
    <w:rsid w:val="000D7341"/>
    <w:rsid w:val="000E7EA4"/>
    <w:rsid w:val="0010003C"/>
    <w:rsid w:val="00105019"/>
    <w:rsid w:val="001102BF"/>
    <w:rsid w:val="0012168E"/>
    <w:rsid w:val="00152544"/>
    <w:rsid w:val="00184B78"/>
    <w:rsid w:val="001A0294"/>
    <w:rsid w:val="001A374C"/>
    <w:rsid w:val="001A78ED"/>
    <w:rsid w:val="001B53D8"/>
    <w:rsid w:val="001B55E6"/>
    <w:rsid w:val="001C53CC"/>
    <w:rsid w:val="001C7C45"/>
    <w:rsid w:val="001D6585"/>
    <w:rsid w:val="00205115"/>
    <w:rsid w:val="00206E87"/>
    <w:rsid w:val="00207426"/>
    <w:rsid w:val="00211107"/>
    <w:rsid w:val="00211D73"/>
    <w:rsid w:val="00222B7B"/>
    <w:rsid w:val="00223482"/>
    <w:rsid w:val="00233EB6"/>
    <w:rsid w:val="00234401"/>
    <w:rsid w:val="00234514"/>
    <w:rsid w:val="00244A6D"/>
    <w:rsid w:val="00246DE0"/>
    <w:rsid w:val="00263179"/>
    <w:rsid w:val="00266416"/>
    <w:rsid w:val="002672A8"/>
    <w:rsid w:val="00271261"/>
    <w:rsid w:val="00273AC4"/>
    <w:rsid w:val="0028135A"/>
    <w:rsid w:val="00282260"/>
    <w:rsid w:val="00294F11"/>
    <w:rsid w:val="002B1B88"/>
    <w:rsid w:val="002B42AD"/>
    <w:rsid w:val="002B4BD4"/>
    <w:rsid w:val="002C4DA4"/>
    <w:rsid w:val="002C7F43"/>
    <w:rsid w:val="002D4EAC"/>
    <w:rsid w:val="002E7EC2"/>
    <w:rsid w:val="002F4B58"/>
    <w:rsid w:val="002F79B8"/>
    <w:rsid w:val="0030037B"/>
    <w:rsid w:val="0030199A"/>
    <w:rsid w:val="00304D66"/>
    <w:rsid w:val="00334200"/>
    <w:rsid w:val="0033456A"/>
    <w:rsid w:val="003369E6"/>
    <w:rsid w:val="0035063B"/>
    <w:rsid w:val="00362159"/>
    <w:rsid w:val="003757CC"/>
    <w:rsid w:val="00383B04"/>
    <w:rsid w:val="00383E79"/>
    <w:rsid w:val="00396F3A"/>
    <w:rsid w:val="003A4444"/>
    <w:rsid w:val="003A4AB7"/>
    <w:rsid w:val="003B0CD8"/>
    <w:rsid w:val="003C0C49"/>
    <w:rsid w:val="003C1DE0"/>
    <w:rsid w:val="003D4AD9"/>
    <w:rsid w:val="004120B6"/>
    <w:rsid w:val="00415759"/>
    <w:rsid w:val="004312D1"/>
    <w:rsid w:val="00433020"/>
    <w:rsid w:val="00435844"/>
    <w:rsid w:val="00446978"/>
    <w:rsid w:val="00447FEF"/>
    <w:rsid w:val="004547AF"/>
    <w:rsid w:val="004677B0"/>
    <w:rsid w:val="00475684"/>
    <w:rsid w:val="00477AF9"/>
    <w:rsid w:val="00484012"/>
    <w:rsid w:val="0049196E"/>
    <w:rsid w:val="004A5D2E"/>
    <w:rsid w:val="004B4D85"/>
    <w:rsid w:val="004B6C57"/>
    <w:rsid w:val="004D6892"/>
    <w:rsid w:val="004F3094"/>
    <w:rsid w:val="00504549"/>
    <w:rsid w:val="00514708"/>
    <w:rsid w:val="00520F32"/>
    <w:rsid w:val="0054254F"/>
    <w:rsid w:val="0054732D"/>
    <w:rsid w:val="00550E06"/>
    <w:rsid w:val="0055209B"/>
    <w:rsid w:val="00564079"/>
    <w:rsid w:val="00566C51"/>
    <w:rsid w:val="00584838"/>
    <w:rsid w:val="00594D10"/>
    <w:rsid w:val="00595485"/>
    <w:rsid w:val="00596295"/>
    <w:rsid w:val="005B0812"/>
    <w:rsid w:val="005B157F"/>
    <w:rsid w:val="005C06E2"/>
    <w:rsid w:val="005C4003"/>
    <w:rsid w:val="005C42FE"/>
    <w:rsid w:val="005C7E99"/>
    <w:rsid w:val="005D09CC"/>
    <w:rsid w:val="005D6DD1"/>
    <w:rsid w:val="005F0305"/>
    <w:rsid w:val="005F18BC"/>
    <w:rsid w:val="005F1EBC"/>
    <w:rsid w:val="00611A38"/>
    <w:rsid w:val="00637A19"/>
    <w:rsid w:val="00653777"/>
    <w:rsid w:val="006604BB"/>
    <w:rsid w:val="006B2B32"/>
    <w:rsid w:val="006B7314"/>
    <w:rsid w:val="006C24F3"/>
    <w:rsid w:val="006C26D2"/>
    <w:rsid w:val="006D3EF6"/>
    <w:rsid w:val="006E186F"/>
    <w:rsid w:val="006E25FE"/>
    <w:rsid w:val="006F6E6C"/>
    <w:rsid w:val="007005C0"/>
    <w:rsid w:val="00710BE9"/>
    <w:rsid w:val="00717FED"/>
    <w:rsid w:val="00721CF8"/>
    <w:rsid w:val="00741F15"/>
    <w:rsid w:val="007520ED"/>
    <w:rsid w:val="00765A56"/>
    <w:rsid w:val="00765AC0"/>
    <w:rsid w:val="00766917"/>
    <w:rsid w:val="00777862"/>
    <w:rsid w:val="007811EB"/>
    <w:rsid w:val="00782186"/>
    <w:rsid w:val="007826A4"/>
    <w:rsid w:val="00791340"/>
    <w:rsid w:val="00797664"/>
    <w:rsid w:val="007A3EE7"/>
    <w:rsid w:val="007B6389"/>
    <w:rsid w:val="007E4854"/>
    <w:rsid w:val="007F6685"/>
    <w:rsid w:val="0080406E"/>
    <w:rsid w:val="008351A0"/>
    <w:rsid w:val="0083577A"/>
    <w:rsid w:val="008527BB"/>
    <w:rsid w:val="00874282"/>
    <w:rsid w:val="0088493E"/>
    <w:rsid w:val="00890170"/>
    <w:rsid w:val="008C6326"/>
    <w:rsid w:val="008D54FA"/>
    <w:rsid w:val="008E16DE"/>
    <w:rsid w:val="008E48FB"/>
    <w:rsid w:val="008E506F"/>
    <w:rsid w:val="008E78E2"/>
    <w:rsid w:val="008F4490"/>
    <w:rsid w:val="009129C7"/>
    <w:rsid w:val="009209F0"/>
    <w:rsid w:val="00920FD9"/>
    <w:rsid w:val="00922454"/>
    <w:rsid w:val="00926D12"/>
    <w:rsid w:val="00945F9A"/>
    <w:rsid w:val="00945FA4"/>
    <w:rsid w:val="00950709"/>
    <w:rsid w:val="00952D68"/>
    <w:rsid w:val="0095401A"/>
    <w:rsid w:val="009563FA"/>
    <w:rsid w:val="009618C8"/>
    <w:rsid w:val="00961E77"/>
    <w:rsid w:val="00963AF1"/>
    <w:rsid w:val="00967BEA"/>
    <w:rsid w:val="00974471"/>
    <w:rsid w:val="009765B4"/>
    <w:rsid w:val="00982B1A"/>
    <w:rsid w:val="00994B07"/>
    <w:rsid w:val="009958AC"/>
    <w:rsid w:val="009A553C"/>
    <w:rsid w:val="009B04E1"/>
    <w:rsid w:val="009B486E"/>
    <w:rsid w:val="009C196D"/>
    <w:rsid w:val="009C6E4C"/>
    <w:rsid w:val="009E23E7"/>
    <w:rsid w:val="00A04604"/>
    <w:rsid w:val="00A063F4"/>
    <w:rsid w:val="00A139BB"/>
    <w:rsid w:val="00A158E2"/>
    <w:rsid w:val="00A15EF2"/>
    <w:rsid w:val="00A25486"/>
    <w:rsid w:val="00A257EE"/>
    <w:rsid w:val="00A25EBB"/>
    <w:rsid w:val="00A42138"/>
    <w:rsid w:val="00A422C0"/>
    <w:rsid w:val="00A6243C"/>
    <w:rsid w:val="00A70055"/>
    <w:rsid w:val="00A83EBB"/>
    <w:rsid w:val="00A9400E"/>
    <w:rsid w:val="00AA0170"/>
    <w:rsid w:val="00AC0E66"/>
    <w:rsid w:val="00AC476D"/>
    <w:rsid w:val="00AE75A9"/>
    <w:rsid w:val="00B07A8D"/>
    <w:rsid w:val="00B1141B"/>
    <w:rsid w:val="00B138DE"/>
    <w:rsid w:val="00B3289F"/>
    <w:rsid w:val="00B33E30"/>
    <w:rsid w:val="00B36792"/>
    <w:rsid w:val="00B3724F"/>
    <w:rsid w:val="00B44314"/>
    <w:rsid w:val="00B50DF4"/>
    <w:rsid w:val="00B53E3B"/>
    <w:rsid w:val="00B56ABD"/>
    <w:rsid w:val="00BB295C"/>
    <w:rsid w:val="00BC05A0"/>
    <w:rsid w:val="00BC32DD"/>
    <w:rsid w:val="00BD21E3"/>
    <w:rsid w:val="00BE7C25"/>
    <w:rsid w:val="00BF19B4"/>
    <w:rsid w:val="00C03FFF"/>
    <w:rsid w:val="00C052D4"/>
    <w:rsid w:val="00C14AAB"/>
    <w:rsid w:val="00C337D7"/>
    <w:rsid w:val="00C50C78"/>
    <w:rsid w:val="00C610A4"/>
    <w:rsid w:val="00C64FA5"/>
    <w:rsid w:val="00C73D54"/>
    <w:rsid w:val="00C804AA"/>
    <w:rsid w:val="00C97DF2"/>
    <w:rsid w:val="00CA0D5F"/>
    <w:rsid w:val="00CA19EE"/>
    <w:rsid w:val="00CA6C72"/>
    <w:rsid w:val="00CB5202"/>
    <w:rsid w:val="00CB674A"/>
    <w:rsid w:val="00CC10A7"/>
    <w:rsid w:val="00CD02A4"/>
    <w:rsid w:val="00CD33FB"/>
    <w:rsid w:val="00CD3562"/>
    <w:rsid w:val="00CD62EE"/>
    <w:rsid w:val="00CE014F"/>
    <w:rsid w:val="00CE3A9C"/>
    <w:rsid w:val="00CE621C"/>
    <w:rsid w:val="00CF00C2"/>
    <w:rsid w:val="00D17228"/>
    <w:rsid w:val="00D27B86"/>
    <w:rsid w:val="00D5212E"/>
    <w:rsid w:val="00D6496E"/>
    <w:rsid w:val="00D7105E"/>
    <w:rsid w:val="00D765CD"/>
    <w:rsid w:val="00D822F6"/>
    <w:rsid w:val="00D8600F"/>
    <w:rsid w:val="00D9054D"/>
    <w:rsid w:val="00DA1DC5"/>
    <w:rsid w:val="00DA2C0F"/>
    <w:rsid w:val="00DB2C11"/>
    <w:rsid w:val="00DC4725"/>
    <w:rsid w:val="00DC51A9"/>
    <w:rsid w:val="00DD0D0C"/>
    <w:rsid w:val="00DE552A"/>
    <w:rsid w:val="00DF20F4"/>
    <w:rsid w:val="00E02E38"/>
    <w:rsid w:val="00E22B7D"/>
    <w:rsid w:val="00E344E9"/>
    <w:rsid w:val="00E40D10"/>
    <w:rsid w:val="00E5195E"/>
    <w:rsid w:val="00E60AA0"/>
    <w:rsid w:val="00E62248"/>
    <w:rsid w:val="00E73C6E"/>
    <w:rsid w:val="00E75D98"/>
    <w:rsid w:val="00E8491B"/>
    <w:rsid w:val="00E85136"/>
    <w:rsid w:val="00E85F31"/>
    <w:rsid w:val="00E866B2"/>
    <w:rsid w:val="00E93C02"/>
    <w:rsid w:val="00E94A36"/>
    <w:rsid w:val="00E97B31"/>
    <w:rsid w:val="00EC5D06"/>
    <w:rsid w:val="00EF2396"/>
    <w:rsid w:val="00F231ED"/>
    <w:rsid w:val="00F23B98"/>
    <w:rsid w:val="00F330B5"/>
    <w:rsid w:val="00F3648B"/>
    <w:rsid w:val="00F457F9"/>
    <w:rsid w:val="00F54633"/>
    <w:rsid w:val="00F55F40"/>
    <w:rsid w:val="00F71FC7"/>
    <w:rsid w:val="00F74601"/>
    <w:rsid w:val="00F86632"/>
    <w:rsid w:val="00FA00D5"/>
    <w:rsid w:val="00FA6D4B"/>
    <w:rsid w:val="00FA6F0D"/>
    <w:rsid w:val="00FB3FDC"/>
    <w:rsid w:val="00FC13A8"/>
    <w:rsid w:val="00FD3E56"/>
    <w:rsid w:val="00FE4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CCAC"/>
  <w15:chartTrackingRefBased/>
  <w15:docId w15:val="{9E11931E-A030-4DBB-9EA0-E89F0B0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32D"/>
    <w:rPr>
      <w:rFonts w:eastAsiaTheme="minorHAnsi"/>
    </w:rPr>
  </w:style>
  <w:style w:type="paragraph" w:styleId="Nadpis2">
    <w:name w:val="heading 2"/>
    <w:basedOn w:val="Normln"/>
    <w:next w:val="Normln"/>
    <w:link w:val="Nadpis2Char"/>
    <w:uiPriority w:val="9"/>
    <w:unhideWhenUsed/>
    <w:qFormat/>
    <w:rsid w:val="00C03FFF"/>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after="0"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pacing w:after="0" w:line="240" w:lineRule="auto"/>
    </w:pPr>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spacing w:after="0" w:line="240" w:lineRule="auto"/>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paragraph" w:customStyle="1" w:styleId="paragraph">
    <w:name w:val="paragraph"/>
    <w:basedOn w:val="Normln"/>
    <w:rsid w:val="005473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4732D"/>
  </w:style>
  <w:style w:type="character" w:styleId="Hypertextovodkaz">
    <w:name w:val="Hyperlink"/>
    <w:uiPriority w:val="99"/>
    <w:rsid w:val="001B55E6"/>
    <w:rPr>
      <w:color w:val="0000FF"/>
      <w:u w:val="single"/>
    </w:rPr>
  </w:style>
  <w:style w:type="character" w:customStyle="1" w:styleId="jlqj4b">
    <w:name w:val="jlqj4b"/>
    <w:basedOn w:val="Standardnpsmoodstavce"/>
    <w:rsid w:val="006E186F"/>
  </w:style>
  <w:style w:type="paragraph" w:customStyle="1" w:styleId="Bezmezertun">
    <w:name w:val="Bez mezer tučně"/>
    <w:basedOn w:val="Bezmezer"/>
    <w:link w:val="BezmezertunChar"/>
    <w:uiPriority w:val="1"/>
    <w:qFormat/>
    <w:rsid w:val="006E186F"/>
    <w:pPr>
      <w:tabs>
        <w:tab w:val="left" w:pos="4423"/>
      </w:tabs>
      <w:spacing w:line="320" w:lineRule="exact"/>
      <w:jc w:val="both"/>
    </w:pPr>
    <w:rPr>
      <w:rFonts w:ascii="Times New Roman" w:hAnsi="Times New Roman" w:cs="Times New Roman"/>
      <w:b/>
      <w:lang w:val="cs-CZ"/>
    </w:rPr>
  </w:style>
  <w:style w:type="character" w:customStyle="1" w:styleId="BezmezertunChar">
    <w:name w:val="Bez mezer tučně Char"/>
    <w:basedOn w:val="Standardnpsmoodstavce"/>
    <w:link w:val="Bezmezertun"/>
    <w:uiPriority w:val="1"/>
    <w:rsid w:val="006E186F"/>
    <w:rPr>
      <w:rFonts w:ascii="Times New Roman" w:eastAsiaTheme="minorHAnsi" w:hAnsi="Times New Roman" w:cs="Times New Roman"/>
      <w:b/>
    </w:rPr>
  </w:style>
  <w:style w:type="paragraph" w:styleId="Bezmezer">
    <w:name w:val="No Spacing"/>
    <w:uiPriority w:val="1"/>
    <w:rsid w:val="006E186F"/>
    <w:pPr>
      <w:spacing w:after="0" w:line="240" w:lineRule="auto"/>
    </w:pPr>
    <w:rPr>
      <w:rFonts w:eastAsiaTheme="minorHAnsi"/>
      <w:lang w:val="en-US"/>
    </w:rPr>
  </w:style>
  <w:style w:type="character" w:customStyle="1" w:styleId="self-citation-authors">
    <w:name w:val="self-citation-authors"/>
    <w:basedOn w:val="Standardnpsmoodstavce"/>
    <w:rsid w:val="0030199A"/>
  </w:style>
  <w:style w:type="character" w:customStyle="1" w:styleId="self-citation-year">
    <w:name w:val="self-citation-year"/>
    <w:basedOn w:val="Standardnpsmoodstavce"/>
    <w:rsid w:val="0030199A"/>
  </w:style>
  <w:style w:type="character" w:customStyle="1" w:styleId="self-citation-title">
    <w:name w:val="self-citation-title"/>
    <w:basedOn w:val="Standardnpsmoodstavce"/>
    <w:rsid w:val="0030199A"/>
  </w:style>
  <w:style w:type="character" w:customStyle="1" w:styleId="self-citation-journal">
    <w:name w:val="self-citation-journal"/>
    <w:basedOn w:val="Standardnpsmoodstavce"/>
    <w:rsid w:val="0030199A"/>
  </w:style>
  <w:style w:type="character" w:customStyle="1" w:styleId="self-citation-volume">
    <w:name w:val="self-citation-volume"/>
    <w:basedOn w:val="Standardnpsmoodstavce"/>
    <w:rsid w:val="0030199A"/>
  </w:style>
  <w:style w:type="character" w:customStyle="1" w:styleId="self-citation-elocation">
    <w:name w:val="self-citation-elocation"/>
    <w:basedOn w:val="Standardnpsmoodstavce"/>
    <w:rsid w:val="0030199A"/>
  </w:style>
  <w:style w:type="character" w:styleId="Odkaznakoment">
    <w:name w:val="annotation reference"/>
    <w:basedOn w:val="Standardnpsmoodstavce"/>
    <w:uiPriority w:val="99"/>
    <w:semiHidden/>
    <w:unhideWhenUsed/>
    <w:rsid w:val="000317B3"/>
    <w:rPr>
      <w:sz w:val="16"/>
      <w:szCs w:val="16"/>
    </w:rPr>
  </w:style>
  <w:style w:type="paragraph" w:styleId="Textkomente">
    <w:name w:val="annotation text"/>
    <w:basedOn w:val="Normln"/>
    <w:link w:val="TextkomenteChar"/>
    <w:uiPriority w:val="99"/>
    <w:unhideWhenUsed/>
    <w:rsid w:val="000317B3"/>
    <w:pPr>
      <w:spacing w:line="240" w:lineRule="auto"/>
    </w:pPr>
    <w:rPr>
      <w:sz w:val="20"/>
      <w:szCs w:val="20"/>
    </w:rPr>
  </w:style>
  <w:style w:type="character" w:customStyle="1" w:styleId="TextkomenteChar">
    <w:name w:val="Text komentáře Char"/>
    <w:basedOn w:val="Standardnpsmoodstavce"/>
    <w:link w:val="Textkomente"/>
    <w:uiPriority w:val="99"/>
    <w:rsid w:val="000317B3"/>
    <w:rPr>
      <w:rFonts w:eastAsiaTheme="minorHAnsi"/>
      <w:sz w:val="20"/>
      <w:szCs w:val="20"/>
    </w:rPr>
  </w:style>
  <w:style w:type="paragraph" w:styleId="Pedmtkomente">
    <w:name w:val="annotation subject"/>
    <w:basedOn w:val="Textkomente"/>
    <w:next w:val="Textkomente"/>
    <w:link w:val="PedmtkomenteChar"/>
    <w:uiPriority w:val="99"/>
    <w:semiHidden/>
    <w:unhideWhenUsed/>
    <w:rsid w:val="000317B3"/>
    <w:rPr>
      <w:b/>
      <w:bCs/>
    </w:rPr>
  </w:style>
  <w:style w:type="character" w:customStyle="1" w:styleId="PedmtkomenteChar">
    <w:name w:val="Předmět komentáře Char"/>
    <w:basedOn w:val="TextkomenteChar"/>
    <w:link w:val="Pedmtkomente"/>
    <w:uiPriority w:val="99"/>
    <w:semiHidden/>
    <w:rsid w:val="000317B3"/>
    <w:rPr>
      <w:rFonts w:eastAsiaTheme="minorHAnsi"/>
      <w:b/>
      <w:bCs/>
      <w:sz w:val="20"/>
      <w:szCs w:val="20"/>
    </w:rPr>
  </w:style>
  <w:style w:type="paragraph" w:styleId="Textbubliny">
    <w:name w:val="Balloon Text"/>
    <w:basedOn w:val="Normln"/>
    <w:link w:val="TextbublinyChar"/>
    <w:uiPriority w:val="99"/>
    <w:semiHidden/>
    <w:unhideWhenUsed/>
    <w:rsid w:val="005C4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2FE"/>
    <w:rPr>
      <w:rFonts w:ascii="Segoe UI" w:eastAsiaTheme="minorHAnsi" w:hAnsi="Segoe UI" w:cs="Segoe UI"/>
      <w:sz w:val="18"/>
      <w:szCs w:val="18"/>
    </w:rPr>
  </w:style>
  <w:style w:type="paragraph" w:styleId="FormtovanvHTML">
    <w:name w:val="HTML Preformatted"/>
    <w:basedOn w:val="Normln"/>
    <w:link w:val="FormtovanvHTMLChar"/>
    <w:uiPriority w:val="99"/>
    <w:semiHidden/>
    <w:unhideWhenUsed/>
    <w:rsid w:val="009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129C7"/>
    <w:rPr>
      <w:rFonts w:ascii="Courier New" w:hAnsi="Courier New" w:cs="Courier New"/>
      <w:sz w:val="20"/>
      <w:szCs w:val="20"/>
      <w:lang w:eastAsia="cs-CZ"/>
    </w:rPr>
  </w:style>
  <w:style w:type="character" w:customStyle="1" w:styleId="y2iqfc">
    <w:name w:val="y2iqfc"/>
    <w:basedOn w:val="Standardnpsmoodstavce"/>
    <w:rsid w:val="009129C7"/>
  </w:style>
  <w:style w:type="paragraph" w:styleId="Revize">
    <w:name w:val="Revision"/>
    <w:hidden/>
    <w:uiPriority w:val="99"/>
    <w:semiHidden/>
    <w:rsid w:val="00C50C78"/>
    <w:pPr>
      <w:spacing w:after="0" w:line="240" w:lineRule="auto"/>
    </w:pPr>
    <w:rPr>
      <w:rFonts w:eastAsiaTheme="minorHAnsi"/>
    </w:rPr>
  </w:style>
  <w:style w:type="paragraph" w:styleId="Odstavecseseznamem">
    <w:name w:val="List Paragraph"/>
    <w:basedOn w:val="Normln"/>
    <w:uiPriority w:val="34"/>
    <w:rsid w:val="00566C51"/>
    <w:pPr>
      <w:ind w:left="720"/>
      <w:contextualSpacing/>
    </w:pPr>
  </w:style>
  <w:style w:type="character" w:customStyle="1" w:styleId="Nadpis2Char">
    <w:name w:val="Nadpis 2 Char"/>
    <w:basedOn w:val="Standardnpsmoodstavce"/>
    <w:link w:val="Nadpis2"/>
    <w:uiPriority w:val="9"/>
    <w:rsid w:val="00C03FFF"/>
    <w:rPr>
      <w:rFonts w:asciiTheme="majorHAnsi" w:eastAsiaTheme="majorEastAsia" w:hAnsiTheme="majorHAnsi" w:cstheme="majorBidi"/>
      <w:color w:val="2F5496" w:themeColor="accent1" w:themeShade="BF"/>
      <w:sz w:val="26"/>
      <w:szCs w:val="26"/>
      <w:lang w:val="en-GB"/>
    </w:rPr>
  </w:style>
  <w:style w:type="character" w:styleId="Nevyeenzmnka">
    <w:name w:val="Unresolved Mention"/>
    <w:basedOn w:val="Standardnpsmoodstavce"/>
    <w:uiPriority w:val="99"/>
    <w:semiHidden/>
    <w:unhideWhenUsed/>
    <w:rsid w:val="00C03FFF"/>
    <w:rPr>
      <w:color w:val="605E5C"/>
      <w:shd w:val="clear" w:color="auto" w:fill="E1DFDD"/>
    </w:rPr>
  </w:style>
  <w:style w:type="paragraph" w:styleId="Normlnweb">
    <w:name w:val="Normal (Web)"/>
    <w:basedOn w:val="Normln"/>
    <w:uiPriority w:val="99"/>
    <w:semiHidden/>
    <w:unhideWhenUsed/>
    <w:rsid w:val="00273AC4"/>
    <w:pPr>
      <w:spacing w:before="100" w:beforeAutospacing="1" w:after="100" w:afterAutospacing="1" w:line="240" w:lineRule="auto"/>
    </w:pPr>
    <w:rPr>
      <w:rFonts w:ascii="Times New Roman" w:eastAsia="Times New Roman" w:hAnsi="Times New Roman" w:cs="Times New Roman"/>
      <w:sz w:val="24"/>
      <w:szCs w:val="24"/>
      <w:lang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2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1343">
      <w:bodyDiv w:val="1"/>
      <w:marLeft w:val="0"/>
      <w:marRight w:val="0"/>
      <w:marTop w:val="0"/>
      <w:marBottom w:val="0"/>
      <w:divBdr>
        <w:top w:val="none" w:sz="0" w:space="0" w:color="auto"/>
        <w:left w:val="none" w:sz="0" w:space="0" w:color="auto"/>
        <w:bottom w:val="none" w:sz="0" w:space="0" w:color="auto"/>
        <w:right w:val="none" w:sz="0" w:space="0" w:color="auto"/>
      </w:divBdr>
      <w:divsChild>
        <w:div w:id="689452856">
          <w:marLeft w:val="0"/>
          <w:marRight w:val="0"/>
          <w:marTop w:val="0"/>
          <w:marBottom w:val="0"/>
          <w:divBdr>
            <w:top w:val="none" w:sz="0" w:space="0" w:color="auto"/>
            <w:left w:val="none" w:sz="0" w:space="0" w:color="auto"/>
            <w:bottom w:val="none" w:sz="0" w:space="0" w:color="auto"/>
            <w:right w:val="none" w:sz="0" w:space="0" w:color="auto"/>
          </w:divBdr>
        </w:div>
        <w:div w:id="1880974901">
          <w:marLeft w:val="0"/>
          <w:marRight w:val="0"/>
          <w:marTop w:val="0"/>
          <w:marBottom w:val="0"/>
          <w:divBdr>
            <w:top w:val="none" w:sz="0" w:space="0" w:color="auto"/>
            <w:left w:val="none" w:sz="0" w:space="0" w:color="auto"/>
            <w:bottom w:val="none" w:sz="0" w:space="0" w:color="auto"/>
            <w:right w:val="none" w:sz="0" w:space="0" w:color="auto"/>
          </w:divBdr>
        </w:div>
        <w:div w:id="520167009">
          <w:marLeft w:val="0"/>
          <w:marRight w:val="0"/>
          <w:marTop w:val="0"/>
          <w:marBottom w:val="0"/>
          <w:divBdr>
            <w:top w:val="none" w:sz="0" w:space="0" w:color="auto"/>
            <w:left w:val="none" w:sz="0" w:space="0" w:color="auto"/>
            <w:bottom w:val="none" w:sz="0" w:space="0" w:color="auto"/>
            <w:right w:val="none" w:sz="0" w:space="0" w:color="auto"/>
          </w:divBdr>
        </w:div>
      </w:divsChild>
    </w:div>
    <w:div w:id="243879869">
      <w:bodyDiv w:val="1"/>
      <w:marLeft w:val="0"/>
      <w:marRight w:val="0"/>
      <w:marTop w:val="0"/>
      <w:marBottom w:val="0"/>
      <w:divBdr>
        <w:top w:val="none" w:sz="0" w:space="0" w:color="auto"/>
        <w:left w:val="none" w:sz="0" w:space="0" w:color="auto"/>
        <w:bottom w:val="none" w:sz="0" w:space="0" w:color="auto"/>
        <w:right w:val="none" w:sz="0" w:space="0" w:color="auto"/>
      </w:divBdr>
    </w:div>
    <w:div w:id="266471533">
      <w:bodyDiv w:val="1"/>
      <w:marLeft w:val="0"/>
      <w:marRight w:val="0"/>
      <w:marTop w:val="0"/>
      <w:marBottom w:val="0"/>
      <w:divBdr>
        <w:top w:val="none" w:sz="0" w:space="0" w:color="auto"/>
        <w:left w:val="none" w:sz="0" w:space="0" w:color="auto"/>
        <w:bottom w:val="none" w:sz="0" w:space="0" w:color="auto"/>
        <w:right w:val="none" w:sz="0" w:space="0" w:color="auto"/>
      </w:divBdr>
    </w:div>
    <w:div w:id="283998193">
      <w:bodyDiv w:val="1"/>
      <w:marLeft w:val="0"/>
      <w:marRight w:val="0"/>
      <w:marTop w:val="0"/>
      <w:marBottom w:val="0"/>
      <w:divBdr>
        <w:top w:val="none" w:sz="0" w:space="0" w:color="auto"/>
        <w:left w:val="none" w:sz="0" w:space="0" w:color="auto"/>
        <w:bottom w:val="none" w:sz="0" w:space="0" w:color="auto"/>
        <w:right w:val="none" w:sz="0" w:space="0" w:color="auto"/>
      </w:divBdr>
      <w:divsChild>
        <w:div w:id="1318798569">
          <w:marLeft w:val="0"/>
          <w:marRight w:val="0"/>
          <w:marTop w:val="0"/>
          <w:marBottom w:val="0"/>
          <w:divBdr>
            <w:top w:val="none" w:sz="0" w:space="0" w:color="auto"/>
            <w:left w:val="none" w:sz="0" w:space="0" w:color="auto"/>
            <w:bottom w:val="none" w:sz="0" w:space="0" w:color="auto"/>
            <w:right w:val="none" w:sz="0" w:space="0" w:color="auto"/>
          </w:divBdr>
          <w:divsChild>
            <w:div w:id="1449398825">
              <w:marLeft w:val="0"/>
              <w:marRight w:val="0"/>
              <w:marTop w:val="0"/>
              <w:marBottom w:val="0"/>
              <w:divBdr>
                <w:top w:val="none" w:sz="0" w:space="0" w:color="auto"/>
                <w:left w:val="none" w:sz="0" w:space="0" w:color="auto"/>
                <w:bottom w:val="none" w:sz="0" w:space="0" w:color="auto"/>
                <w:right w:val="none" w:sz="0" w:space="0" w:color="auto"/>
              </w:divBdr>
              <w:divsChild>
                <w:div w:id="1646619854">
                  <w:marLeft w:val="0"/>
                  <w:marRight w:val="0"/>
                  <w:marTop w:val="0"/>
                  <w:marBottom w:val="0"/>
                  <w:divBdr>
                    <w:top w:val="none" w:sz="0" w:space="0" w:color="auto"/>
                    <w:left w:val="none" w:sz="0" w:space="0" w:color="auto"/>
                    <w:bottom w:val="none" w:sz="0" w:space="0" w:color="auto"/>
                    <w:right w:val="none" w:sz="0" w:space="0" w:color="auto"/>
                  </w:divBdr>
                  <w:divsChild>
                    <w:div w:id="1849517506">
                      <w:marLeft w:val="0"/>
                      <w:marRight w:val="0"/>
                      <w:marTop w:val="0"/>
                      <w:marBottom w:val="0"/>
                      <w:divBdr>
                        <w:top w:val="none" w:sz="0" w:space="0" w:color="auto"/>
                        <w:left w:val="none" w:sz="0" w:space="0" w:color="auto"/>
                        <w:bottom w:val="none" w:sz="0" w:space="0" w:color="auto"/>
                        <w:right w:val="none" w:sz="0" w:space="0" w:color="auto"/>
                      </w:divBdr>
                      <w:divsChild>
                        <w:div w:id="2110805708">
                          <w:marLeft w:val="0"/>
                          <w:marRight w:val="0"/>
                          <w:marTop w:val="0"/>
                          <w:marBottom w:val="0"/>
                          <w:divBdr>
                            <w:top w:val="none" w:sz="0" w:space="0" w:color="auto"/>
                            <w:left w:val="none" w:sz="0" w:space="0" w:color="auto"/>
                            <w:bottom w:val="none" w:sz="0" w:space="0" w:color="auto"/>
                            <w:right w:val="none" w:sz="0" w:space="0" w:color="auto"/>
                          </w:divBdr>
                          <w:divsChild>
                            <w:div w:id="1558007450">
                              <w:marLeft w:val="0"/>
                              <w:marRight w:val="0"/>
                              <w:marTop w:val="0"/>
                              <w:marBottom w:val="0"/>
                              <w:divBdr>
                                <w:top w:val="none" w:sz="0" w:space="0" w:color="auto"/>
                                <w:left w:val="none" w:sz="0" w:space="0" w:color="auto"/>
                                <w:bottom w:val="none" w:sz="0" w:space="0" w:color="auto"/>
                                <w:right w:val="none" w:sz="0" w:space="0" w:color="auto"/>
                              </w:divBdr>
                              <w:divsChild>
                                <w:div w:id="919094870">
                                  <w:marLeft w:val="0"/>
                                  <w:marRight w:val="0"/>
                                  <w:marTop w:val="0"/>
                                  <w:marBottom w:val="0"/>
                                  <w:divBdr>
                                    <w:top w:val="none" w:sz="0" w:space="0" w:color="auto"/>
                                    <w:left w:val="none" w:sz="0" w:space="0" w:color="auto"/>
                                    <w:bottom w:val="none" w:sz="0" w:space="0" w:color="auto"/>
                                    <w:right w:val="none" w:sz="0" w:space="0" w:color="auto"/>
                                  </w:divBdr>
                                  <w:divsChild>
                                    <w:div w:id="1206140408">
                                      <w:marLeft w:val="0"/>
                                      <w:marRight w:val="0"/>
                                      <w:marTop w:val="0"/>
                                      <w:marBottom w:val="0"/>
                                      <w:divBdr>
                                        <w:top w:val="none" w:sz="0" w:space="0" w:color="auto"/>
                                        <w:left w:val="none" w:sz="0" w:space="0" w:color="auto"/>
                                        <w:bottom w:val="none" w:sz="0" w:space="0" w:color="auto"/>
                                        <w:right w:val="none" w:sz="0" w:space="0" w:color="auto"/>
                                      </w:divBdr>
                                    </w:div>
                                    <w:div w:id="289944287">
                                      <w:marLeft w:val="0"/>
                                      <w:marRight w:val="0"/>
                                      <w:marTop w:val="0"/>
                                      <w:marBottom w:val="0"/>
                                      <w:divBdr>
                                        <w:top w:val="none" w:sz="0" w:space="0" w:color="auto"/>
                                        <w:left w:val="none" w:sz="0" w:space="0" w:color="auto"/>
                                        <w:bottom w:val="none" w:sz="0" w:space="0" w:color="auto"/>
                                        <w:right w:val="none" w:sz="0" w:space="0" w:color="auto"/>
                                      </w:divBdr>
                                      <w:divsChild>
                                        <w:div w:id="753430713">
                                          <w:marLeft w:val="0"/>
                                          <w:marRight w:val="165"/>
                                          <w:marTop w:val="150"/>
                                          <w:marBottom w:val="0"/>
                                          <w:divBdr>
                                            <w:top w:val="none" w:sz="0" w:space="0" w:color="auto"/>
                                            <w:left w:val="none" w:sz="0" w:space="0" w:color="auto"/>
                                            <w:bottom w:val="none" w:sz="0" w:space="0" w:color="auto"/>
                                            <w:right w:val="none" w:sz="0" w:space="0" w:color="auto"/>
                                          </w:divBdr>
                                          <w:divsChild>
                                            <w:div w:id="12804844">
                                              <w:marLeft w:val="0"/>
                                              <w:marRight w:val="0"/>
                                              <w:marTop w:val="0"/>
                                              <w:marBottom w:val="0"/>
                                              <w:divBdr>
                                                <w:top w:val="none" w:sz="0" w:space="0" w:color="auto"/>
                                                <w:left w:val="none" w:sz="0" w:space="0" w:color="auto"/>
                                                <w:bottom w:val="none" w:sz="0" w:space="0" w:color="auto"/>
                                                <w:right w:val="none" w:sz="0" w:space="0" w:color="auto"/>
                                              </w:divBdr>
                                              <w:divsChild>
                                                <w:div w:id="122868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776483">
      <w:bodyDiv w:val="1"/>
      <w:marLeft w:val="0"/>
      <w:marRight w:val="0"/>
      <w:marTop w:val="0"/>
      <w:marBottom w:val="0"/>
      <w:divBdr>
        <w:top w:val="none" w:sz="0" w:space="0" w:color="auto"/>
        <w:left w:val="none" w:sz="0" w:space="0" w:color="auto"/>
        <w:bottom w:val="none" w:sz="0" w:space="0" w:color="auto"/>
        <w:right w:val="none" w:sz="0" w:space="0" w:color="auto"/>
      </w:divBdr>
    </w:div>
    <w:div w:id="359822874">
      <w:bodyDiv w:val="1"/>
      <w:marLeft w:val="0"/>
      <w:marRight w:val="0"/>
      <w:marTop w:val="0"/>
      <w:marBottom w:val="0"/>
      <w:divBdr>
        <w:top w:val="none" w:sz="0" w:space="0" w:color="auto"/>
        <w:left w:val="none" w:sz="0" w:space="0" w:color="auto"/>
        <w:bottom w:val="none" w:sz="0" w:space="0" w:color="auto"/>
        <w:right w:val="none" w:sz="0" w:space="0" w:color="auto"/>
      </w:divBdr>
      <w:divsChild>
        <w:div w:id="59059647">
          <w:marLeft w:val="0"/>
          <w:marRight w:val="0"/>
          <w:marTop w:val="0"/>
          <w:marBottom w:val="0"/>
          <w:divBdr>
            <w:top w:val="none" w:sz="0" w:space="0" w:color="auto"/>
            <w:left w:val="none" w:sz="0" w:space="0" w:color="auto"/>
            <w:bottom w:val="none" w:sz="0" w:space="0" w:color="auto"/>
            <w:right w:val="none" w:sz="0" w:space="0" w:color="auto"/>
          </w:divBdr>
        </w:div>
        <w:div w:id="1591755">
          <w:marLeft w:val="0"/>
          <w:marRight w:val="0"/>
          <w:marTop w:val="0"/>
          <w:marBottom w:val="0"/>
          <w:divBdr>
            <w:top w:val="none" w:sz="0" w:space="0" w:color="auto"/>
            <w:left w:val="none" w:sz="0" w:space="0" w:color="auto"/>
            <w:bottom w:val="none" w:sz="0" w:space="0" w:color="auto"/>
            <w:right w:val="none" w:sz="0" w:space="0" w:color="auto"/>
          </w:divBdr>
        </w:div>
        <w:div w:id="520169810">
          <w:marLeft w:val="0"/>
          <w:marRight w:val="0"/>
          <w:marTop w:val="0"/>
          <w:marBottom w:val="0"/>
          <w:divBdr>
            <w:top w:val="none" w:sz="0" w:space="0" w:color="auto"/>
            <w:left w:val="none" w:sz="0" w:space="0" w:color="auto"/>
            <w:bottom w:val="none" w:sz="0" w:space="0" w:color="auto"/>
            <w:right w:val="none" w:sz="0" w:space="0" w:color="auto"/>
          </w:divBdr>
        </w:div>
        <w:div w:id="1101533512">
          <w:marLeft w:val="0"/>
          <w:marRight w:val="0"/>
          <w:marTop w:val="0"/>
          <w:marBottom w:val="0"/>
          <w:divBdr>
            <w:top w:val="none" w:sz="0" w:space="0" w:color="auto"/>
            <w:left w:val="none" w:sz="0" w:space="0" w:color="auto"/>
            <w:bottom w:val="none" w:sz="0" w:space="0" w:color="auto"/>
            <w:right w:val="none" w:sz="0" w:space="0" w:color="auto"/>
          </w:divBdr>
        </w:div>
      </w:divsChild>
    </w:div>
    <w:div w:id="602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7603765">
          <w:marLeft w:val="0"/>
          <w:marRight w:val="0"/>
          <w:marTop w:val="0"/>
          <w:marBottom w:val="0"/>
          <w:divBdr>
            <w:top w:val="none" w:sz="0" w:space="0" w:color="auto"/>
            <w:left w:val="none" w:sz="0" w:space="0" w:color="auto"/>
            <w:bottom w:val="none" w:sz="0" w:space="0" w:color="auto"/>
            <w:right w:val="none" w:sz="0" w:space="0" w:color="auto"/>
          </w:divBdr>
          <w:divsChild>
            <w:div w:id="1225993995">
              <w:marLeft w:val="0"/>
              <w:marRight w:val="0"/>
              <w:marTop w:val="0"/>
              <w:marBottom w:val="0"/>
              <w:divBdr>
                <w:top w:val="none" w:sz="0" w:space="0" w:color="auto"/>
                <w:left w:val="none" w:sz="0" w:space="0" w:color="auto"/>
                <w:bottom w:val="none" w:sz="0" w:space="0" w:color="auto"/>
                <w:right w:val="none" w:sz="0" w:space="0" w:color="auto"/>
              </w:divBdr>
              <w:divsChild>
                <w:div w:id="1299142857">
                  <w:marLeft w:val="0"/>
                  <w:marRight w:val="0"/>
                  <w:marTop w:val="0"/>
                  <w:marBottom w:val="0"/>
                  <w:divBdr>
                    <w:top w:val="none" w:sz="0" w:space="0" w:color="auto"/>
                    <w:left w:val="none" w:sz="0" w:space="0" w:color="auto"/>
                    <w:bottom w:val="none" w:sz="0" w:space="0" w:color="auto"/>
                    <w:right w:val="none" w:sz="0" w:space="0" w:color="auto"/>
                  </w:divBdr>
                  <w:divsChild>
                    <w:div w:id="1792285533">
                      <w:marLeft w:val="0"/>
                      <w:marRight w:val="0"/>
                      <w:marTop w:val="0"/>
                      <w:marBottom w:val="0"/>
                      <w:divBdr>
                        <w:top w:val="none" w:sz="0" w:space="0" w:color="auto"/>
                        <w:left w:val="none" w:sz="0" w:space="0" w:color="auto"/>
                        <w:bottom w:val="none" w:sz="0" w:space="0" w:color="auto"/>
                        <w:right w:val="none" w:sz="0" w:space="0" w:color="auto"/>
                      </w:divBdr>
                      <w:divsChild>
                        <w:div w:id="1933320127">
                          <w:marLeft w:val="0"/>
                          <w:marRight w:val="0"/>
                          <w:marTop w:val="0"/>
                          <w:marBottom w:val="0"/>
                          <w:divBdr>
                            <w:top w:val="none" w:sz="0" w:space="0" w:color="auto"/>
                            <w:left w:val="none" w:sz="0" w:space="0" w:color="auto"/>
                            <w:bottom w:val="none" w:sz="0" w:space="0" w:color="auto"/>
                            <w:right w:val="none" w:sz="0" w:space="0" w:color="auto"/>
                          </w:divBdr>
                          <w:divsChild>
                            <w:div w:id="1546603812">
                              <w:marLeft w:val="0"/>
                              <w:marRight w:val="0"/>
                              <w:marTop w:val="0"/>
                              <w:marBottom w:val="0"/>
                              <w:divBdr>
                                <w:top w:val="none" w:sz="0" w:space="0" w:color="auto"/>
                                <w:left w:val="none" w:sz="0" w:space="0" w:color="auto"/>
                                <w:bottom w:val="none" w:sz="0" w:space="0" w:color="auto"/>
                                <w:right w:val="none" w:sz="0" w:space="0" w:color="auto"/>
                              </w:divBdr>
                              <w:divsChild>
                                <w:div w:id="93601809">
                                  <w:marLeft w:val="0"/>
                                  <w:marRight w:val="0"/>
                                  <w:marTop w:val="0"/>
                                  <w:marBottom w:val="0"/>
                                  <w:divBdr>
                                    <w:top w:val="none" w:sz="0" w:space="0" w:color="auto"/>
                                    <w:left w:val="none" w:sz="0" w:space="0" w:color="auto"/>
                                    <w:bottom w:val="none" w:sz="0" w:space="0" w:color="auto"/>
                                    <w:right w:val="none" w:sz="0" w:space="0" w:color="auto"/>
                                  </w:divBdr>
                                  <w:divsChild>
                                    <w:div w:id="2076050445">
                                      <w:marLeft w:val="0"/>
                                      <w:marRight w:val="0"/>
                                      <w:marTop w:val="0"/>
                                      <w:marBottom w:val="0"/>
                                      <w:divBdr>
                                        <w:top w:val="none" w:sz="0" w:space="0" w:color="auto"/>
                                        <w:left w:val="none" w:sz="0" w:space="0" w:color="auto"/>
                                        <w:bottom w:val="none" w:sz="0" w:space="0" w:color="auto"/>
                                        <w:right w:val="none" w:sz="0" w:space="0" w:color="auto"/>
                                      </w:divBdr>
                                    </w:div>
                                    <w:div w:id="1324354504">
                                      <w:marLeft w:val="0"/>
                                      <w:marRight w:val="0"/>
                                      <w:marTop w:val="0"/>
                                      <w:marBottom w:val="0"/>
                                      <w:divBdr>
                                        <w:top w:val="none" w:sz="0" w:space="0" w:color="auto"/>
                                        <w:left w:val="none" w:sz="0" w:space="0" w:color="auto"/>
                                        <w:bottom w:val="none" w:sz="0" w:space="0" w:color="auto"/>
                                        <w:right w:val="none" w:sz="0" w:space="0" w:color="auto"/>
                                      </w:divBdr>
                                      <w:divsChild>
                                        <w:div w:id="684283198">
                                          <w:marLeft w:val="0"/>
                                          <w:marRight w:val="165"/>
                                          <w:marTop w:val="150"/>
                                          <w:marBottom w:val="0"/>
                                          <w:divBdr>
                                            <w:top w:val="none" w:sz="0" w:space="0" w:color="auto"/>
                                            <w:left w:val="none" w:sz="0" w:space="0" w:color="auto"/>
                                            <w:bottom w:val="none" w:sz="0" w:space="0" w:color="auto"/>
                                            <w:right w:val="none" w:sz="0" w:space="0" w:color="auto"/>
                                          </w:divBdr>
                                          <w:divsChild>
                                            <w:div w:id="565141512">
                                              <w:marLeft w:val="0"/>
                                              <w:marRight w:val="0"/>
                                              <w:marTop w:val="0"/>
                                              <w:marBottom w:val="0"/>
                                              <w:divBdr>
                                                <w:top w:val="none" w:sz="0" w:space="0" w:color="auto"/>
                                                <w:left w:val="none" w:sz="0" w:space="0" w:color="auto"/>
                                                <w:bottom w:val="none" w:sz="0" w:space="0" w:color="auto"/>
                                                <w:right w:val="none" w:sz="0" w:space="0" w:color="auto"/>
                                              </w:divBdr>
                                              <w:divsChild>
                                                <w:div w:id="21286233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408107">
      <w:bodyDiv w:val="1"/>
      <w:marLeft w:val="0"/>
      <w:marRight w:val="0"/>
      <w:marTop w:val="0"/>
      <w:marBottom w:val="0"/>
      <w:divBdr>
        <w:top w:val="none" w:sz="0" w:space="0" w:color="auto"/>
        <w:left w:val="none" w:sz="0" w:space="0" w:color="auto"/>
        <w:bottom w:val="none" w:sz="0" w:space="0" w:color="auto"/>
        <w:right w:val="none" w:sz="0" w:space="0" w:color="auto"/>
      </w:divBdr>
    </w:div>
    <w:div w:id="773744069">
      <w:bodyDiv w:val="1"/>
      <w:marLeft w:val="0"/>
      <w:marRight w:val="0"/>
      <w:marTop w:val="0"/>
      <w:marBottom w:val="0"/>
      <w:divBdr>
        <w:top w:val="none" w:sz="0" w:space="0" w:color="auto"/>
        <w:left w:val="none" w:sz="0" w:space="0" w:color="auto"/>
        <w:bottom w:val="none" w:sz="0" w:space="0" w:color="auto"/>
        <w:right w:val="none" w:sz="0" w:space="0" w:color="auto"/>
      </w:divBdr>
      <w:divsChild>
        <w:div w:id="487285828">
          <w:marLeft w:val="0"/>
          <w:marRight w:val="0"/>
          <w:marTop w:val="0"/>
          <w:marBottom w:val="0"/>
          <w:divBdr>
            <w:top w:val="none" w:sz="0" w:space="0" w:color="auto"/>
            <w:left w:val="none" w:sz="0" w:space="0" w:color="auto"/>
            <w:bottom w:val="none" w:sz="0" w:space="0" w:color="auto"/>
            <w:right w:val="none" w:sz="0" w:space="0" w:color="auto"/>
          </w:divBdr>
        </w:div>
        <w:div w:id="536699813">
          <w:marLeft w:val="0"/>
          <w:marRight w:val="0"/>
          <w:marTop w:val="0"/>
          <w:marBottom w:val="0"/>
          <w:divBdr>
            <w:top w:val="none" w:sz="0" w:space="0" w:color="auto"/>
            <w:left w:val="none" w:sz="0" w:space="0" w:color="auto"/>
            <w:bottom w:val="none" w:sz="0" w:space="0" w:color="auto"/>
            <w:right w:val="none" w:sz="0" w:space="0" w:color="auto"/>
          </w:divBdr>
        </w:div>
        <w:div w:id="1553273918">
          <w:marLeft w:val="0"/>
          <w:marRight w:val="0"/>
          <w:marTop w:val="0"/>
          <w:marBottom w:val="0"/>
          <w:divBdr>
            <w:top w:val="none" w:sz="0" w:space="0" w:color="auto"/>
            <w:left w:val="none" w:sz="0" w:space="0" w:color="auto"/>
            <w:bottom w:val="none" w:sz="0" w:space="0" w:color="auto"/>
            <w:right w:val="none" w:sz="0" w:space="0" w:color="auto"/>
          </w:divBdr>
        </w:div>
      </w:divsChild>
    </w:div>
    <w:div w:id="786048246">
      <w:bodyDiv w:val="1"/>
      <w:marLeft w:val="0"/>
      <w:marRight w:val="0"/>
      <w:marTop w:val="0"/>
      <w:marBottom w:val="0"/>
      <w:divBdr>
        <w:top w:val="none" w:sz="0" w:space="0" w:color="auto"/>
        <w:left w:val="none" w:sz="0" w:space="0" w:color="auto"/>
        <w:bottom w:val="none" w:sz="0" w:space="0" w:color="auto"/>
        <w:right w:val="none" w:sz="0" w:space="0" w:color="auto"/>
      </w:divBdr>
      <w:divsChild>
        <w:div w:id="1349601263">
          <w:marLeft w:val="0"/>
          <w:marRight w:val="0"/>
          <w:marTop w:val="0"/>
          <w:marBottom w:val="0"/>
          <w:divBdr>
            <w:top w:val="none" w:sz="0" w:space="0" w:color="auto"/>
            <w:left w:val="none" w:sz="0" w:space="0" w:color="auto"/>
            <w:bottom w:val="none" w:sz="0" w:space="0" w:color="auto"/>
            <w:right w:val="none" w:sz="0" w:space="0" w:color="auto"/>
          </w:divBdr>
        </w:div>
        <w:div w:id="657611483">
          <w:marLeft w:val="0"/>
          <w:marRight w:val="0"/>
          <w:marTop w:val="0"/>
          <w:marBottom w:val="0"/>
          <w:divBdr>
            <w:top w:val="none" w:sz="0" w:space="0" w:color="auto"/>
            <w:left w:val="none" w:sz="0" w:space="0" w:color="auto"/>
            <w:bottom w:val="none" w:sz="0" w:space="0" w:color="auto"/>
            <w:right w:val="none" w:sz="0" w:space="0" w:color="auto"/>
          </w:divBdr>
        </w:div>
        <w:div w:id="667632456">
          <w:marLeft w:val="0"/>
          <w:marRight w:val="0"/>
          <w:marTop w:val="0"/>
          <w:marBottom w:val="0"/>
          <w:divBdr>
            <w:top w:val="none" w:sz="0" w:space="0" w:color="auto"/>
            <w:left w:val="none" w:sz="0" w:space="0" w:color="auto"/>
            <w:bottom w:val="none" w:sz="0" w:space="0" w:color="auto"/>
            <w:right w:val="none" w:sz="0" w:space="0" w:color="auto"/>
          </w:divBdr>
        </w:div>
        <w:div w:id="1178160285">
          <w:marLeft w:val="0"/>
          <w:marRight w:val="0"/>
          <w:marTop w:val="0"/>
          <w:marBottom w:val="0"/>
          <w:divBdr>
            <w:top w:val="none" w:sz="0" w:space="0" w:color="auto"/>
            <w:left w:val="none" w:sz="0" w:space="0" w:color="auto"/>
            <w:bottom w:val="none" w:sz="0" w:space="0" w:color="auto"/>
            <w:right w:val="none" w:sz="0" w:space="0" w:color="auto"/>
          </w:divBdr>
        </w:div>
      </w:divsChild>
    </w:div>
    <w:div w:id="800146705">
      <w:bodyDiv w:val="1"/>
      <w:marLeft w:val="0"/>
      <w:marRight w:val="0"/>
      <w:marTop w:val="0"/>
      <w:marBottom w:val="0"/>
      <w:divBdr>
        <w:top w:val="none" w:sz="0" w:space="0" w:color="auto"/>
        <w:left w:val="none" w:sz="0" w:space="0" w:color="auto"/>
        <w:bottom w:val="none" w:sz="0" w:space="0" w:color="auto"/>
        <w:right w:val="none" w:sz="0" w:space="0" w:color="auto"/>
      </w:divBdr>
      <w:divsChild>
        <w:div w:id="1534419119">
          <w:marLeft w:val="0"/>
          <w:marRight w:val="0"/>
          <w:marTop w:val="0"/>
          <w:marBottom w:val="0"/>
          <w:divBdr>
            <w:top w:val="none" w:sz="0" w:space="0" w:color="auto"/>
            <w:left w:val="none" w:sz="0" w:space="0" w:color="auto"/>
            <w:bottom w:val="none" w:sz="0" w:space="0" w:color="auto"/>
            <w:right w:val="none" w:sz="0" w:space="0" w:color="auto"/>
          </w:divBdr>
        </w:div>
        <w:div w:id="1348943685">
          <w:marLeft w:val="0"/>
          <w:marRight w:val="0"/>
          <w:marTop w:val="0"/>
          <w:marBottom w:val="0"/>
          <w:divBdr>
            <w:top w:val="none" w:sz="0" w:space="0" w:color="auto"/>
            <w:left w:val="none" w:sz="0" w:space="0" w:color="auto"/>
            <w:bottom w:val="none" w:sz="0" w:space="0" w:color="auto"/>
            <w:right w:val="none" w:sz="0" w:space="0" w:color="auto"/>
          </w:divBdr>
        </w:div>
        <w:div w:id="1688286086">
          <w:marLeft w:val="0"/>
          <w:marRight w:val="0"/>
          <w:marTop w:val="0"/>
          <w:marBottom w:val="0"/>
          <w:divBdr>
            <w:top w:val="none" w:sz="0" w:space="0" w:color="auto"/>
            <w:left w:val="none" w:sz="0" w:space="0" w:color="auto"/>
            <w:bottom w:val="none" w:sz="0" w:space="0" w:color="auto"/>
            <w:right w:val="none" w:sz="0" w:space="0" w:color="auto"/>
          </w:divBdr>
        </w:div>
      </w:divsChild>
    </w:div>
    <w:div w:id="803428017">
      <w:bodyDiv w:val="1"/>
      <w:marLeft w:val="0"/>
      <w:marRight w:val="0"/>
      <w:marTop w:val="0"/>
      <w:marBottom w:val="0"/>
      <w:divBdr>
        <w:top w:val="none" w:sz="0" w:space="0" w:color="auto"/>
        <w:left w:val="none" w:sz="0" w:space="0" w:color="auto"/>
        <w:bottom w:val="none" w:sz="0" w:space="0" w:color="auto"/>
        <w:right w:val="none" w:sz="0" w:space="0" w:color="auto"/>
      </w:divBdr>
    </w:div>
    <w:div w:id="874735681">
      <w:bodyDiv w:val="1"/>
      <w:marLeft w:val="0"/>
      <w:marRight w:val="0"/>
      <w:marTop w:val="0"/>
      <w:marBottom w:val="0"/>
      <w:divBdr>
        <w:top w:val="none" w:sz="0" w:space="0" w:color="auto"/>
        <w:left w:val="none" w:sz="0" w:space="0" w:color="auto"/>
        <w:bottom w:val="none" w:sz="0" w:space="0" w:color="auto"/>
        <w:right w:val="none" w:sz="0" w:space="0" w:color="auto"/>
      </w:divBdr>
    </w:div>
    <w:div w:id="981931901">
      <w:bodyDiv w:val="1"/>
      <w:marLeft w:val="0"/>
      <w:marRight w:val="0"/>
      <w:marTop w:val="0"/>
      <w:marBottom w:val="0"/>
      <w:divBdr>
        <w:top w:val="none" w:sz="0" w:space="0" w:color="auto"/>
        <w:left w:val="none" w:sz="0" w:space="0" w:color="auto"/>
        <w:bottom w:val="none" w:sz="0" w:space="0" w:color="auto"/>
        <w:right w:val="none" w:sz="0" w:space="0" w:color="auto"/>
      </w:divBdr>
    </w:div>
    <w:div w:id="1024207655">
      <w:bodyDiv w:val="1"/>
      <w:marLeft w:val="0"/>
      <w:marRight w:val="0"/>
      <w:marTop w:val="0"/>
      <w:marBottom w:val="0"/>
      <w:divBdr>
        <w:top w:val="none" w:sz="0" w:space="0" w:color="auto"/>
        <w:left w:val="none" w:sz="0" w:space="0" w:color="auto"/>
        <w:bottom w:val="none" w:sz="0" w:space="0" w:color="auto"/>
        <w:right w:val="none" w:sz="0" w:space="0" w:color="auto"/>
      </w:divBdr>
    </w:div>
    <w:div w:id="1068727110">
      <w:bodyDiv w:val="1"/>
      <w:marLeft w:val="0"/>
      <w:marRight w:val="0"/>
      <w:marTop w:val="0"/>
      <w:marBottom w:val="0"/>
      <w:divBdr>
        <w:top w:val="none" w:sz="0" w:space="0" w:color="auto"/>
        <w:left w:val="none" w:sz="0" w:space="0" w:color="auto"/>
        <w:bottom w:val="none" w:sz="0" w:space="0" w:color="auto"/>
        <w:right w:val="none" w:sz="0" w:space="0" w:color="auto"/>
      </w:divBdr>
    </w:div>
    <w:div w:id="1088887539">
      <w:bodyDiv w:val="1"/>
      <w:marLeft w:val="0"/>
      <w:marRight w:val="0"/>
      <w:marTop w:val="0"/>
      <w:marBottom w:val="0"/>
      <w:divBdr>
        <w:top w:val="none" w:sz="0" w:space="0" w:color="auto"/>
        <w:left w:val="none" w:sz="0" w:space="0" w:color="auto"/>
        <w:bottom w:val="none" w:sz="0" w:space="0" w:color="auto"/>
        <w:right w:val="none" w:sz="0" w:space="0" w:color="auto"/>
      </w:divBdr>
    </w:div>
    <w:div w:id="1127358079">
      <w:bodyDiv w:val="1"/>
      <w:marLeft w:val="0"/>
      <w:marRight w:val="0"/>
      <w:marTop w:val="0"/>
      <w:marBottom w:val="0"/>
      <w:divBdr>
        <w:top w:val="none" w:sz="0" w:space="0" w:color="auto"/>
        <w:left w:val="none" w:sz="0" w:space="0" w:color="auto"/>
        <w:bottom w:val="none" w:sz="0" w:space="0" w:color="auto"/>
        <w:right w:val="none" w:sz="0" w:space="0" w:color="auto"/>
      </w:divBdr>
      <w:divsChild>
        <w:div w:id="1062755895">
          <w:marLeft w:val="0"/>
          <w:marRight w:val="0"/>
          <w:marTop w:val="0"/>
          <w:marBottom w:val="0"/>
          <w:divBdr>
            <w:top w:val="none" w:sz="0" w:space="0" w:color="auto"/>
            <w:left w:val="none" w:sz="0" w:space="0" w:color="auto"/>
            <w:bottom w:val="none" w:sz="0" w:space="0" w:color="auto"/>
            <w:right w:val="none" w:sz="0" w:space="0" w:color="auto"/>
          </w:divBdr>
        </w:div>
        <w:div w:id="172768875">
          <w:marLeft w:val="0"/>
          <w:marRight w:val="0"/>
          <w:marTop w:val="0"/>
          <w:marBottom w:val="0"/>
          <w:divBdr>
            <w:top w:val="none" w:sz="0" w:space="0" w:color="auto"/>
            <w:left w:val="none" w:sz="0" w:space="0" w:color="auto"/>
            <w:bottom w:val="none" w:sz="0" w:space="0" w:color="auto"/>
            <w:right w:val="none" w:sz="0" w:space="0" w:color="auto"/>
          </w:divBdr>
        </w:div>
        <w:div w:id="786042819">
          <w:marLeft w:val="0"/>
          <w:marRight w:val="0"/>
          <w:marTop w:val="0"/>
          <w:marBottom w:val="0"/>
          <w:divBdr>
            <w:top w:val="none" w:sz="0" w:space="0" w:color="auto"/>
            <w:left w:val="none" w:sz="0" w:space="0" w:color="auto"/>
            <w:bottom w:val="none" w:sz="0" w:space="0" w:color="auto"/>
            <w:right w:val="none" w:sz="0" w:space="0" w:color="auto"/>
          </w:divBdr>
        </w:div>
      </w:divsChild>
    </w:div>
    <w:div w:id="1224290318">
      <w:bodyDiv w:val="1"/>
      <w:marLeft w:val="0"/>
      <w:marRight w:val="0"/>
      <w:marTop w:val="0"/>
      <w:marBottom w:val="0"/>
      <w:divBdr>
        <w:top w:val="none" w:sz="0" w:space="0" w:color="auto"/>
        <w:left w:val="none" w:sz="0" w:space="0" w:color="auto"/>
        <w:bottom w:val="none" w:sz="0" w:space="0" w:color="auto"/>
        <w:right w:val="none" w:sz="0" w:space="0" w:color="auto"/>
      </w:divBdr>
      <w:divsChild>
        <w:div w:id="658769392">
          <w:marLeft w:val="0"/>
          <w:marRight w:val="0"/>
          <w:marTop w:val="0"/>
          <w:marBottom w:val="0"/>
          <w:divBdr>
            <w:top w:val="none" w:sz="0" w:space="0" w:color="auto"/>
            <w:left w:val="none" w:sz="0" w:space="0" w:color="auto"/>
            <w:bottom w:val="none" w:sz="0" w:space="0" w:color="auto"/>
            <w:right w:val="none" w:sz="0" w:space="0" w:color="auto"/>
          </w:divBdr>
        </w:div>
        <w:div w:id="1136139115">
          <w:marLeft w:val="0"/>
          <w:marRight w:val="0"/>
          <w:marTop w:val="0"/>
          <w:marBottom w:val="0"/>
          <w:divBdr>
            <w:top w:val="none" w:sz="0" w:space="0" w:color="auto"/>
            <w:left w:val="none" w:sz="0" w:space="0" w:color="auto"/>
            <w:bottom w:val="none" w:sz="0" w:space="0" w:color="auto"/>
            <w:right w:val="none" w:sz="0" w:space="0" w:color="auto"/>
          </w:divBdr>
        </w:div>
        <w:div w:id="1786922107">
          <w:marLeft w:val="0"/>
          <w:marRight w:val="0"/>
          <w:marTop w:val="0"/>
          <w:marBottom w:val="0"/>
          <w:divBdr>
            <w:top w:val="none" w:sz="0" w:space="0" w:color="auto"/>
            <w:left w:val="none" w:sz="0" w:space="0" w:color="auto"/>
            <w:bottom w:val="none" w:sz="0" w:space="0" w:color="auto"/>
            <w:right w:val="none" w:sz="0" w:space="0" w:color="auto"/>
          </w:divBdr>
        </w:div>
      </w:divsChild>
    </w:div>
    <w:div w:id="1354989218">
      <w:bodyDiv w:val="1"/>
      <w:marLeft w:val="0"/>
      <w:marRight w:val="0"/>
      <w:marTop w:val="0"/>
      <w:marBottom w:val="0"/>
      <w:divBdr>
        <w:top w:val="none" w:sz="0" w:space="0" w:color="auto"/>
        <w:left w:val="none" w:sz="0" w:space="0" w:color="auto"/>
        <w:bottom w:val="none" w:sz="0" w:space="0" w:color="auto"/>
        <w:right w:val="none" w:sz="0" w:space="0" w:color="auto"/>
      </w:divBdr>
      <w:divsChild>
        <w:div w:id="206376124">
          <w:marLeft w:val="0"/>
          <w:marRight w:val="0"/>
          <w:marTop w:val="0"/>
          <w:marBottom w:val="0"/>
          <w:divBdr>
            <w:top w:val="none" w:sz="0" w:space="0" w:color="auto"/>
            <w:left w:val="none" w:sz="0" w:space="0" w:color="auto"/>
            <w:bottom w:val="none" w:sz="0" w:space="0" w:color="auto"/>
            <w:right w:val="none" w:sz="0" w:space="0" w:color="auto"/>
          </w:divBdr>
        </w:div>
        <w:div w:id="303782715">
          <w:marLeft w:val="0"/>
          <w:marRight w:val="0"/>
          <w:marTop w:val="0"/>
          <w:marBottom w:val="0"/>
          <w:divBdr>
            <w:top w:val="none" w:sz="0" w:space="0" w:color="auto"/>
            <w:left w:val="none" w:sz="0" w:space="0" w:color="auto"/>
            <w:bottom w:val="none" w:sz="0" w:space="0" w:color="auto"/>
            <w:right w:val="none" w:sz="0" w:space="0" w:color="auto"/>
          </w:divBdr>
        </w:div>
        <w:div w:id="105274026">
          <w:marLeft w:val="0"/>
          <w:marRight w:val="0"/>
          <w:marTop w:val="0"/>
          <w:marBottom w:val="0"/>
          <w:divBdr>
            <w:top w:val="none" w:sz="0" w:space="0" w:color="auto"/>
            <w:left w:val="none" w:sz="0" w:space="0" w:color="auto"/>
            <w:bottom w:val="none" w:sz="0" w:space="0" w:color="auto"/>
            <w:right w:val="none" w:sz="0" w:space="0" w:color="auto"/>
          </w:divBdr>
        </w:div>
      </w:divsChild>
    </w:div>
    <w:div w:id="1395935391">
      <w:bodyDiv w:val="1"/>
      <w:marLeft w:val="0"/>
      <w:marRight w:val="0"/>
      <w:marTop w:val="0"/>
      <w:marBottom w:val="0"/>
      <w:divBdr>
        <w:top w:val="none" w:sz="0" w:space="0" w:color="auto"/>
        <w:left w:val="none" w:sz="0" w:space="0" w:color="auto"/>
        <w:bottom w:val="none" w:sz="0" w:space="0" w:color="auto"/>
        <w:right w:val="none" w:sz="0" w:space="0" w:color="auto"/>
      </w:divBdr>
    </w:div>
    <w:div w:id="1450737211">
      <w:bodyDiv w:val="1"/>
      <w:marLeft w:val="0"/>
      <w:marRight w:val="0"/>
      <w:marTop w:val="0"/>
      <w:marBottom w:val="0"/>
      <w:divBdr>
        <w:top w:val="none" w:sz="0" w:space="0" w:color="auto"/>
        <w:left w:val="none" w:sz="0" w:space="0" w:color="auto"/>
        <w:bottom w:val="none" w:sz="0" w:space="0" w:color="auto"/>
        <w:right w:val="none" w:sz="0" w:space="0" w:color="auto"/>
      </w:divBdr>
    </w:div>
    <w:div w:id="1512648348">
      <w:bodyDiv w:val="1"/>
      <w:marLeft w:val="0"/>
      <w:marRight w:val="0"/>
      <w:marTop w:val="0"/>
      <w:marBottom w:val="0"/>
      <w:divBdr>
        <w:top w:val="none" w:sz="0" w:space="0" w:color="auto"/>
        <w:left w:val="none" w:sz="0" w:space="0" w:color="auto"/>
        <w:bottom w:val="none" w:sz="0" w:space="0" w:color="auto"/>
        <w:right w:val="none" w:sz="0" w:space="0" w:color="auto"/>
      </w:divBdr>
    </w:div>
    <w:div w:id="1573931019">
      <w:bodyDiv w:val="1"/>
      <w:marLeft w:val="0"/>
      <w:marRight w:val="0"/>
      <w:marTop w:val="0"/>
      <w:marBottom w:val="0"/>
      <w:divBdr>
        <w:top w:val="none" w:sz="0" w:space="0" w:color="auto"/>
        <w:left w:val="none" w:sz="0" w:space="0" w:color="auto"/>
        <w:bottom w:val="none" w:sz="0" w:space="0" w:color="auto"/>
        <w:right w:val="none" w:sz="0" w:space="0" w:color="auto"/>
      </w:divBdr>
    </w:div>
    <w:div w:id="1580099151">
      <w:bodyDiv w:val="1"/>
      <w:marLeft w:val="0"/>
      <w:marRight w:val="0"/>
      <w:marTop w:val="0"/>
      <w:marBottom w:val="0"/>
      <w:divBdr>
        <w:top w:val="none" w:sz="0" w:space="0" w:color="auto"/>
        <w:left w:val="none" w:sz="0" w:space="0" w:color="auto"/>
        <w:bottom w:val="none" w:sz="0" w:space="0" w:color="auto"/>
        <w:right w:val="none" w:sz="0" w:space="0" w:color="auto"/>
      </w:divBdr>
    </w:div>
    <w:div w:id="1770462707">
      <w:bodyDiv w:val="1"/>
      <w:marLeft w:val="0"/>
      <w:marRight w:val="0"/>
      <w:marTop w:val="0"/>
      <w:marBottom w:val="0"/>
      <w:divBdr>
        <w:top w:val="none" w:sz="0" w:space="0" w:color="auto"/>
        <w:left w:val="none" w:sz="0" w:space="0" w:color="auto"/>
        <w:bottom w:val="none" w:sz="0" w:space="0" w:color="auto"/>
        <w:right w:val="none" w:sz="0" w:space="0" w:color="auto"/>
      </w:divBdr>
      <w:divsChild>
        <w:div w:id="183906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111066">
      <w:bodyDiv w:val="1"/>
      <w:marLeft w:val="0"/>
      <w:marRight w:val="0"/>
      <w:marTop w:val="0"/>
      <w:marBottom w:val="0"/>
      <w:divBdr>
        <w:top w:val="none" w:sz="0" w:space="0" w:color="auto"/>
        <w:left w:val="none" w:sz="0" w:space="0" w:color="auto"/>
        <w:bottom w:val="none" w:sz="0" w:space="0" w:color="auto"/>
        <w:right w:val="none" w:sz="0" w:space="0" w:color="auto"/>
      </w:divBdr>
    </w:div>
    <w:div w:id="1819222559">
      <w:bodyDiv w:val="1"/>
      <w:marLeft w:val="0"/>
      <w:marRight w:val="0"/>
      <w:marTop w:val="0"/>
      <w:marBottom w:val="0"/>
      <w:divBdr>
        <w:top w:val="none" w:sz="0" w:space="0" w:color="auto"/>
        <w:left w:val="none" w:sz="0" w:space="0" w:color="auto"/>
        <w:bottom w:val="none" w:sz="0" w:space="0" w:color="auto"/>
        <w:right w:val="none" w:sz="0" w:space="0" w:color="auto"/>
      </w:divBdr>
      <w:divsChild>
        <w:div w:id="71343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466796">
      <w:bodyDiv w:val="1"/>
      <w:marLeft w:val="0"/>
      <w:marRight w:val="0"/>
      <w:marTop w:val="0"/>
      <w:marBottom w:val="0"/>
      <w:divBdr>
        <w:top w:val="none" w:sz="0" w:space="0" w:color="auto"/>
        <w:left w:val="none" w:sz="0" w:space="0" w:color="auto"/>
        <w:bottom w:val="none" w:sz="0" w:space="0" w:color="auto"/>
        <w:right w:val="none" w:sz="0" w:space="0" w:color="auto"/>
      </w:divBdr>
    </w:div>
    <w:div w:id="2101295812">
      <w:bodyDiv w:val="1"/>
      <w:marLeft w:val="0"/>
      <w:marRight w:val="0"/>
      <w:marTop w:val="0"/>
      <w:marBottom w:val="0"/>
      <w:divBdr>
        <w:top w:val="none" w:sz="0" w:space="0" w:color="auto"/>
        <w:left w:val="none" w:sz="0" w:space="0" w:color="auto"/>
        <w:bottom w:val="none" w:sz="0" w:space="0" w:color="auto"/>
        <w:right w:val="none" w:sz="0" w:space="0" w:color="auto"/>
      </w:divBdr>
    </w:div>
    <w:div w:id="2126076433">
      <w:bodyDiv w:val="1"/>
      <w:marLeft w:val="0"/>
      <w:marRight w:val="0"/>
      <w:marTop w:val="0"/>
      <w:marBottom w:val="0"/>
      <w:divBdr>
        <w:top w:val="none" w:sz="0" w:space="0" w:color="auto"/>
        <w:left w:val="none" w:sz="0" w:space="0" w:color="auto"/>
        <w:bottom w:val="none" w:sz="0" w:space="0" w:color="auto"/>
        <w:right w:val="none" w:sz="0" w:space="0" w:color="auto"/>
      </w:divBdr>
    </w:div>
    <w:div w:id="2140146992">
      <w:bodyDiv w:val="1"/>
      <w:marLeft w:val="0"/>
      <w:marRight w:val="0"/>
      <w:marTop w:val="0"/>
      <w:marBottom w:val="0"/>
      <w:divBdr>
        <w:top w:val="none" w:sz="0" w:space="0" w:color="auto"/>
        <w:left w:val="none" w:sz="0" w:space="0" w:color="auto"/>
        <w:bottom w:val="none" w:sz="0" w:space="0" w:color="auto"/>
        <w:right w:val="none" w:sz="0" w:space="0" w:color="auto"/>
      </w:divBdr>
      <w:divsChild>
        <w:div w:id="212680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hrncirovad@fld.czu.cz" TargetMode="External"/><Relationship Id="rId2" Type="http://schemas.openxmlformats.org/officeDocument/2006/relationships/customXml" Target="../customXml/item2.xml"/><Relationship Id="rId16" Type="http://schemas.openxmlformats.org/officeDocument/2006/relationships/hyperlink" Target="https://forestinvasio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LD\CZU_FLD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D0960548AFCD4EB41B578613ADA16E" ma:contentTypeVersion="14" ma:contentTypeDescription="Vytvoří nový dokument" ma:contentTypeScope="" ma:versionID="a7c439ab92a44f8d09d3bc9271e1760c">
  <xsd:schema xmlns:xsd="http://www.w3.org/2001/XMLSchema" xmlns:xs="http://www.w3.org/2001/XMLSchema" xmlns:p="http://schemas.microsoft.com/office/2006/metadata/properties" xmlns:ns3="7d8f78a8-3e8c-46c4-a674-241ded5fd089" xmlns:ns4="09b9169d-0b74-430f-9e30-55d1bb7efd0c" targetNamespace="http://schemas.microsoft.com/office/2006/metadata/properties" ma:root="true" ma:fieldsID="35e908dafa5de65002f58f8f0033fe5f" ns3:_="" ns4:_="">
    <xsd:import namespace="7d8f78a8-3e8c-46c4-a674-241ded5fd089"/>
    <xsd:import namespace="09b9169d-0b74-430f-9e30-55d1bb7efd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78a8-3e8c-46c4-a674-241ded5fd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9169d-0b74-430f-9e30-55d1bb7efd0c"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40D6D-1769-4962-84A0-6846B5C262D5}">
  <ds:schemaRefs>
    <ds:schemaRef ds:uri="http://schemas.openxmlformats.org/officeDocument/2006/bibliography"/>
  </ds:schemaRefs>
</ds:datastoreItem>
</file>

<file path=customXml/itemProps2.xml><?xml version="1.0" encoding="utf-8"?>
<ds:datastoreItem xmlns:ds="http://schemas.openxmlformats.org/officeDocument/2006/customXml" ds:itemID="{DF1E032B-F00E-458B-97A6-9F8E89275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78a8-3e8c-46c4-a674-241ded5fd089"/>
    <ds:schemaRef ds:uri="09b9169d-0b74-430f-9e30-55d1bb7ef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C54E1-8E3A-4816-A059-F80E3A4FF860}">
  <ds:schemaRefs>
    <ds:schemaRef ds:uri="http://schemas.microsoft.com/sharepoint/v3/contenttype/forms"/>
  </ds:schemaRefs>
</ds:datastoreItem>
</file>

<file path=customXml/itemProps4.xml><?xml version="1.0" encoding="utf-8"?>
<ds:datastoreItem xmlns:ds="http://schemas.openxmlformats.org/officeDocument/2006/customXml" ds:itemID="{783CF4AC-28C1-494C-99E0-1D3DC280E9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CZU_FLD_Tiskova zprava</Template>
  <TotalTime>7</TotalTime>
  <Pages>2</Pages>
  <Words>565</Words>
  <Characters>3338</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Brinkeová Hana</cp:lastModifiedBy>
  <cp:revision>3</cp:revision>
  <cp:lastPrinted>2021-11-22T09:28:00Z</cp:lastPrinted>
  <dcterms:created xsi:type="dcterms:W3CDTF">2025-04-29T13:23:00Z</dcterms:created>
  <dcterms:modified xsi:type="dcterms:W3CDTF">2025-04-30T06:27:00Z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0x010100F8D0960548AFCD4EB41B578613ADA16E</vt:lpwstr>
  </property>
</Properties>
</file>