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0298" w14:textId="04087B50" w:rsidR="00EA2BE7" w:rsidRPr="00EA2BE7" w:rsidRDefault="00080B21" w:rsidP="001B5A2E">
      <w:pPr>
        <w:spacing w:after="0" w:line="240" w:lineRule="auto"/>
        <w:jc w:val="center"/>
        <w:rPr>
          <w:sz w:val="36"/>
          <w:szCs w:val="36"/>
        </w:rPr>
      </w:pPr>
      <w:r w:rsidRPr="002C4DA4">
        <w:rPr>
          <w:rFonts w:cstheme="minorHAnsi"/>
          <w:b/>
          <w:noProof/>
          <w:color w:val="FFFFFF" w:themeColor="background1"/>
          <w:sz w:val="28"/>
          <w:szCs w:val="28"/>
          <w:lang w:eastAsia="cs-CZ"/>
        </w:rPr>
        <mc:AlternateContent>
          <mc:Choice Requires="wps">
            <w:drawing>
              <wp:anchor distT="0" distB="0" distL="0" distR="0" simplePos="0" relativeHeight="251657728" behindDoc="0" locked="1" layoutInCell="1" allowOverlap="0" wp14:anchorId="1554A9B5" wp14:editId="6BFF3B86">
                <wp:simplePos x="0" y="0"/>
                <wp:positionH relativeFrom="margin">
                  <wp:posOffset>-90170</wp:posOffset>
                </wp:positionH>
                <wp:positionV relativeFrom="page">
                  <wp:posOffset>1228725</wp:posOffset>
                </wp:positionV>
                <wp:extent cx="2752725" cy="828675"/>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2752725" cy="828675"/>
                        </a:xfrm>
                        <a:prstGeom prst="rect">
                          <a:avLst/>
                        </a:prstGeom>
                        <a:noFill/>
                        <a:ln w="6350">
                          <a:noFill/>
                        </a:ln>
                      </wps:spPr>
                      <wps:txbx>
                        <w:txbxContent>
                          <w:p w14:paraId="78FC1444"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A9B5" id="_x0000_t202" coordsize="21600,21600" o:spt="202" path="m,l,21600r21600,l21600,xe">
                <v:stroke joinstyle="miter"/>
                <v:path gradientshapeok="t" o:connecttype="rect"/>
              </v:shapetype>
              <v:shape id="Textové pole 2" o:spid="_x0000_s1026" type="#_x0000_t202" style="position:absolute;left:0;text-align:left;margin-left:-7.1pt;margin-top:96.75pt;width:216.75pt;height:65.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" o:allowoverlap="f" filled="f" stroked="f" strokeweight=".5pt">
                <v:textbox>
                  <w:txbxContent>
                    <w:p w14:paraId="78FC1444"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EA2BE7" w:rsidRPr="00EA2BE7">
        <w:rPr>
          <w:rFonts w:ascii="Calibri" w:hAnsi="Calibri" w:cs="Calibri"/>
          <w:b/>
          <w:bCs/>
          <w:color w:val="000000"/>
          <w:sz w:val="36"/>
          <w:szCs w:val="36"/>
        </w:rPr>
        <w:t>Pestré</w:t>
      </w:r>
      <w:r w:rsidR="009F3C46">
        <w:rPr>
          <w:rFonts w:ascii="Calibri" w:hAnsi="Calibri" w:cs="Calibri"/>
          <w:b/>
          <w:bCs/>
          <w:color w:val="000000"/>
          <w:sz w:val="36"/>
          <w:szCs w:val="36"/>
        </w:rPr>
        <w:t> </w:t>
      </w:r>
      <w:r w:rsidR="00EA2BE7" w:rsidRPr="00EA2BE7">
        <w:rPr>
          <w:rFonts w:ascii="Calibri" w:hAnsi="Calibri" w:cs="Calibri"/>
          <w:b/>
          <w:bCs/>
          <w:color w:val="000000"/>
          <w:sz w:val="36"/>
          <w:szCs w:val="36"/>
        </w:rPr>
        <w:t>lesnické hospodaření a větší rozloha chráněných lesů podpoří biodiverzitu evropských lesů</w:t>
      </w:r>
    </w:p>
    <w:p w14:paraId="049905C8" w14:textId="77777777" w:rsidR="001B5A2E" w:rsidRDefault="001B5A2E" w:rsidP="00EA2BE7">
      <w:pPr>
        <w:pStyle w:val="Normlnweb"/>
        <w:spacing w:before="0" w:beforeAutospacing="0" w:after="160" w:afterAutospacing="0"/>
        <w:jc w:val="both"/>
        <w:rPr>
          <w:rFonts w:ascii="Calibri" w:hAnsi="Calibri" w:cs="Calibri"/>
          <w:b/>
          <w:bCs/>
          <w:color w:val="000000"/>
          <w:sz w:val="22"/>
          <w:szCs w:val="22"/>
        </w:rPr>
      </w:pPr>
    </w:p>
    <w:p w14:paraId="5BF19ACC" w14:textId="1955786F" w:rsidR="00EA2BE7" w:rsidRPr="004323DC" w:rsidRDefault="00F92A60" w:rsidP="004323DC">
      <w:pPr>
        <w:pStyle w:val="Normlnweb"/>
        <w:jc w:val="both"/>
        <w:rPr>
          <w:rFonts w:ascii="Calibri" w:hAnsi="Calibri" w:cs="Calibri"/>
          <w:b/>
          <w:bCs/>
          <w:color w:val="000000"/>
        </w:rPr>
      </w:pPr>
      <w:r>
        <w:rPr>
          <w:rFonts w:ascii="Calibri" w:hAnsi="Calibri" w:cs="Calibri"/>
          <w:b/>
          <w:bCs/>
          <w:color w:val="000000"/>
          <w:sz w:val="22"/>
          <w:szCs w:val="22"/>
        </w:rPr>
        <w:t xml:space="preserve">Praha, </w:t>
      </w:r>
      <w:r w:rsidR="00725CDE">
        <w:rPr>
          <w:rFonts w:ascii="Calibri" w:hAnsi="Calibri" w:cs="Calibri"/>
          <w:b/>
          <w:bCs/>
          <w:color w:val="000000"/>
          <w:sz w:val="22"/>
          <w:szCs w:val="22"/>
        </w:rPr>
        <w:t>8</w:t>
      </w:r>
      <w:r w:rsidR="004323DC" w:rsidRPr="004323DC">
        <w:rPr>
          <w:rFonts w:ascii="Calibri" w:hAnsi="Calibri" w:cs="Calibri"/>
          <w:b/>
          <w:bCs/>
          <w:color w:val="000000" w:themeColor="text1"/>
          <w:sz w:val="22"/>
          <w:szCs w:val="22"/>
        </w:rPr>
        <w:t>.</w:t>
      </w:r>
      <w:r w:rsidR="009F3C46">
        <w:rPr>
          <w:rFonts w:ascii="Calibri" w:hAnsi="Calibri" w:cs="Calibri"/>
          <w:b/>
          <w:bCs/>
          <w:color w:val="000000" w:themeColor="text1"/>
          <w:sz w:val="22"/>
          <w:szCs w:val="22"/>
        </w:rPr>
        <w:t> </w:t>
      </w:r>
      <w:r w:rsidRPr="004323DC">
        <w:rPr>
          <w:rFonts w:ascii="Calibri" w:hAnsi="Calibri" w:cs="Calibri"/>
          <w:b/>
          <w:bCs/>
          <w:color w:val="000000" w:themeColor="text1"/>
          <w:sz w:val="22"/>
          <w:szCs w:val="22"/>
        </w:rPr>
        <w:t xml:space="preserve">října 2025: </w:t>
      </w:r>
      <w:r w:rsidR="00EA2BE7">
        <w:rPr>
          <w:rFonts w:ascii="Calibri" w:hAnsi="Calibri" w:cs="Calibri"/>
          <w:b/>
          <w:bCs/>
          <w:color w:val="000000"/>
          <w:sz w:val="22"/>
          <w:szCs w:val="22"/>
        </w:rPr>
        <w:t>Uniformní, intenzivní způsoby hospodaření v lesích představují hrozbu pro biodiverzitu evropských lesů. Mezinárodní tým vědců vedený univerzitami v Göttingenu (Německo) a Jyväskylä (Finsko) ve svém výzkumu, jehož výsledky byly nyní publikovány v prestižním časopise PNAS</w:t>
      </w:r>
      <w:r w:rsidR="008228A9">
        <w:rPr>
          <w:rFonts w:ascii="Calibri" w:hAnsi="Calibri" w:cs="Calibri"/>
          <w:b/>
          <w:bCs/>
          <w:color w:val="000000"/>
          <w:sz w:val="22"/>
          <w:szCs w:val="22"/>
        </w:rPr>
        <w:t>,</w:t>
      </w:r>
      <w:r w:rsidR="00EA2BE7">
        <w:rPr>
          <w:rFonts w:ascii="Calibri" w:hAnsi="Calibri" w:cs="Calibri"/>
          <w:b/>
          <w:bCs/>
          <w:color w:val="000000"/>
          <w:sz w:val="22"/>
          <w:szCs w:val="22"/>
        </w:rPr>
        <w:t xml:space="preserve"> ukázal, že vhodná kombinace hospodářských režimů spolu s podstatným rozšířením lesů ponechaných samovolnému vývoji může významně podpořit druhovou rozmanitost evropských lesů. Součástí vědeckého týmu byli také odborníci z</w:t>
      </w:r>
      <w:r w:rsidR="00E54A44">
        <w:rPr>
          <w:rFonts w:ascii="Calibri" w:hAnsi="Calibri" w:cs="Calibri"/>
          <w:b/>
          <w:bCs/>
          <w:color w:val="000000"/>
          <w:sz w:val="22"/>
          <w:szCs w:val="22"/>
        </w:rPr>
        <w:t xml:space="preserve"> Fakulty lesnické a dřevařské </w:t>
      </w:r>
      <w:r w:rsidR="00EA2BE7">
        <w:rPr>
          <w:rFonts w:ascii="Calibri" w:hAnsi="Calibri" w:cs="Calibri"/>
          <w:b/>
          <w:bCs/>
          <w:color w:val="000000"/>
          <w:sz w:val="22"/>
          <w:szCs w:val="22"/>
        </w:rPr>
        <w:t xml:space="preserve">České zemědělské univerzity v Praze, </w:t>
      </w:r>
      <w:r w:rsidR="004323DC">
        <w:rPr>
          <w:rFonts w:ascii="Calibri" w:hAnsi="Calibri" w:cs="Calibri"/>
          <w:b/>
          <w:bCs/>
          <w:color w:val="000000"/>
          <w:sz w:val="22"/>
          <w:szCs w:val="22"/>
        </w:rPr>
        <w:t xml:space="preserve">Přírodovědecké fakulty </w:t>
      </w:r>
      <w:r w:rsidR="00EA2BE7">
        <w:rPr>
          <w:rFonts w:ascii="Calibri" w:hAnsi="Calibri" w:cs="Calibri"/>
          <w:b/>
          <w:bCs/>
          <w:color w:val="000000"/>
          <w:sz w:val="22"/>
          <w:szCs w:val="22"/>
        </w:rPr>
        <w:t xml:space="preserve">Masarykovy univerzity, </w:t>
      </w:r>
      <w:r w:rsidR="00E54A44">
        <w:rPr>
          <w:rFonts w:ascii="Calibri" w:hAnsi="Calibri" w:cs="Calibri"/>
          <w:b/>
          <w:bCs/>
          <w:color w:val="000000"/>
          <w:sz w:val="22"/>
          <w:szCs w:val="22"/>
        </w:rPr>
        <w:t xml:space="preserve">Přírodovědecké fakulty </w:t>
      </w:r>
      <w:r w:rsidR="00EA2BE7">
        <w:rPr>
          <w:rFonts w:ascii="Calibri" w:hAnsi="Calibri" w:cs="Calibri"/>
          <w:b/>
          <w:bCs/>
          <w:color w:val="000000"/>
          <w:sz w:val="22"/>
          <w:szCs w:val="22"/>
        </w:rPr>
        <w:t>Jihočeské univerzity v Českých Budějovicích</w:t>
      </w:r>
      <w:r w:rsidR="004323DC">
        <w:rPr>
          <w:rFonts w:ascii="Calibri" w:hAnsi="Calibri" w:cs="Calibri"/>
          <w:b/>
          <w:bCs/>
          <w:color w:val="000000"/>
          <w:sz w:val="22"/>
          <w:szCs w:val="22"/>
        </w:rPr>
        <w:t>, Botanického ústavu</w:t>
      </w:r>
      <w:r w:rsidR="00EA2BE7">
        <w:rPr>
          <w:rFonts w:ascii="Calibri" w:hAnsi="Calibri" w:cs="Calibri"/>
          <w:b/>
          <w:bCs/>
          <w:color w:val="000000"/>
          <w:sz w:val="22"/>
          <w:szCs w:val="22"/>
        </w:rPr>
        <w:t xml:space="preserve"> A</w:t>
      </w:r>
      <w:r w:rsidR="004323DC">
        <w:rPr>
          <w:rFonts w:ascii="Calibri" w:hAnsi="Calibri" w:cs="Calibri"/>
          <w:b/>
          <w:bCs/>
          <w:color w:val="000000"/>
          <w:sz w:val="22"/>
          <w:szCs w:val="22"/>
        </w:rPr>
        <w:t xml:space="preserve">V </w:t>
      </w:r>
      <w:r w:rsidR="00EA2BE7">
        <w:rPr>
          <w:rFonts w:ascii="Calibri" w:hAnsi="Calibri" w:cs="Calibri"/>
          <w:b/>
          <w:bCs/>
          <w:color w:val="000000"/>
          <w:sz w:val="22"/>
          <w:szCs w:val="22"/>
        </w:rPr>
        <w:t>ČR</w:t>
      </w:r>
      <w:r w:rsidR="004323DC">
        <w:rPr>
          <w:rFonts w:ascii="Calibri" w:hAnsi="Calibri" w:cs="Calibri"/>
          <w:b/>
          <w:bCs/>
          <w:color w:val="000000"/>
          <w:sz w:val="22"/>
          <w:szCs w:val="22"/>
        </w:rPr>
        <w:t xml:space="preserve"> a </w:t>
      </w:r>
      <w:r w:rsidR="00E54A44" w:rsidRPr="00E54A44">
        <w:rPr>
          <w:rFonts w:ascii="Calibri" w:hAnsi="Calibri" w:cs="Calibri"/>
          <w:b/>
          <w:bCs/>
          <w:color w:val="000000"/>
          <w:sz w:val="22"/>
          <w:szCs w:val="22"/>
        </w:rPr>
        <w:t>Ekologick</w:t>
      </w:r>
      <w:r w:rsidR="004323DC">
        <w:rPr>
          <w:rFonts w:ascii="Calibri" w:hAnsi="Calibri" w:cs="Calibri"/>
          <w:b/>
          <w:bCs/>
          <w:color w:val="000000"/>
          <w:sz w:val="22"/>
          <w:szCs w:val="22"/>
        </w:rPr>
        <w:t>ých</w:t>
      </w:r>
      <w:r w:rsidR="00E54A44" w:rsidRPr="00E54A44">
        <w:rPr>
          <w:rFonts w:ascii="Calibri" w:hAnsi="Calibri" w:cs="Calibri"/>
          <w:b/>
          <w:bCs/>
          <w:color w:val="000000"/>
          <w:sz w:val="22"/>
          <w:szCs w:val="22"/>
        </w:rPr>
        <w:t xml:space="preserve"> služ</w:t>
      </w:r>
      <w:r w:rsidR="004323DC">
        <w:rPr>
          <w:rFonts w:ascii="Calibri" w:hAnsi="Calibri" w:cs="Calibri"/>
          <w:b/>
          <w:bCs/>
          <w:color w:val="000000"/>
          <w:sz w:val="22"/>
          <w:szCs w:val="22"/>
        </w:rPr>
        <w:t>eb</w:t>
      </w:r>
      <w:r w:rsidR="00E54A44" w:rsidRPr="00E54A44">
        <w:rPr>
          <w:rFonts w:ascii="Calibri" w:hAnsi="Calibri" w:cs="Calibri"/>
          <w:b/>
          <w:bCs/>
          <w:color w:val="000000"/>
          <w:sz w:val="22"/>
          <w:szCs w:val="22"/>
        </w:rPr>
        <w:t xml:space="preserve"> Hořovice</w:t>
      </w:r>
      <w:r w:rsidR="004744D6">
        <w:rPr>
          <w:rFonts w:ascii="Calibri" w:hAnsi="Calibri" w:cs="Calibri"/>
          <w:b/>
          <w:bCs/>
          <w:color w:val="000000"/>
          <w:sz w:val="22"/>
          <w:szCs w:val="22"/>
        </w:rPr>
        <w:t>.</w:t>
      </w:r>
    </w:p>
    <w:p w14:paraId="5ECC7A58" w14:textId="77777777" w:rsidR="00EA2BE7" w:rsidRDefault="00EA2BE7" w:rsidP="00AB316B">
      <w:pPr>
        <w:pStyle w:val="Normlnweb"/>
        <w:spacing w:before="120" w:beforeAutospacing="0" w:after="0" w:afterAutospacing="0"/>
        <w:jc w:val="both"/>
      </w:pPr>
      <w:r>
        <w:rPr>
          <w:rFonts w:ascii="Calibri" w:hAnsi="Calibri" w:cs="Calibri"/>
          <w:color w:val="000000"/>
          <w:sz w:val="22"/>
          <w:szCs w:val="22"/>
        </w:rPr>
        <w:t xml:space="preserve">Vědci vycházeli z dat shromážděných v lesích devíti regionů ve Francii, Německu, Itálii a České republice. Lesní stanoviště rozdělili do tří kategorií podle intenzity hospodaření: 1) intenzivně obhospodařované, většinou uměle založené monokultury zaměřené na produkci dřeva, 2) extenzivně obhospodařované lesy s těžbami bez holosečí a 3) neobhospodařované lesy ponechané samovolnému vývoji. Kromě reálných dat využili také počítačové simulace, pomocí kterých vytvořili </w:t>
      </w:r>
      <w:r w:rsidRPr="00900909">
        <w:rPr>
          <w:rFonts w:ascii="Calibri" w:hAnsi="Calibri" w:cs="Calibri"/>
          <w:i/>
          <w:iCs/>
          <w:color w:val="000000"/>
          <w:sz w:val="22"/>
          <w:szCs w:val="22"/>
        </w:rPr>
        <w:t>„virtuální krajiny“</w:t>
      </w:r>
      <w:r>
        <w:rPr>
          <w:rFonts w:ascii="Calibri" w:hAnsi="Calibri" w:cs="Calibri"/>
          <w:color w:val="000000"/>
          <w:sz w:val="22"/>
          <w:szCs w:val="22"/>
        </w:rPr>
        <w:t xml:space="preserve"> s různými podíly těchto tří typů hospodaření.</w:t>
      </w:r>
    </w:p>
    <w:p w14:paraId="657E73EF" w14:textId="20362875" w:rsidR="00EA2BE7" w:rsidRDefault="00EA2BE7" w:rsidP="00EA2BE7">
      <w:pPr>
        <w:pStyle w:val="Normlnweb"/>
        <w:spacing w:before="120" w:beforeAutospacing="0" w:after="0" w:afterAutospacing="0"/>
        <w:jc w:val="both"/>
      </w:pPr>
      <w:r>
        <w:rPr>
          <w:rFonts w:ascii="Calibri" w:hAnsi="Calibri" w:cs="Calibri"/>
          <w:color w:val="000000"/>
          <w:sz w:val="22"/>
          <w:szCs w:val="22"/>
        </w:rPr>
        <w:t>Výsledky ukázaly, že nejvyšší druhovou rozmanitost měly krajiny složené z 60 % neobhospodařovaných a 40 % intenzivně obhospodařovaných lesů. Naopak nejnižší biodiverzitu by hostila krajina pokrytá jen intenzivně obhospodařovanými lesy. Extenzivně obhospodařované lesy podporovaly lesní biodiverzitu omezeně, přesto podle autorů mohou hrát významnější roli, pokud se zvýší jejich stanovištní a strukturní heterogenita. S</w:t>
      </w:r>
      <w:r w:rsidR="00961140">
        <w:rPr>
          <w:rFonts w:ascii="Calibri" w:hAnsi="Calibri" w:cs="Calibri"/>
          <w:color w:val="000000"/>
          <w:sz w:val="22"/>
          <w:szCs w:val="22"/>
        </w:rPr>
        <w:t> </w:t>
      </w:r>
      <w:r>
        <w:rPr>
          <w:rFonts w:ascii="Calibri" w:hAnsi="Calibri" w:cs="Calibri"/>
          <w:color w:val="000000"/>
          <w:sz w:val="22"/>
          <w:szCs w:val="22"/>
        </w:rPr>
        <w:t>délkou samovolného vývoje bude pravděpodobně narůstat strukturní heterogenita neobhospodařovaných lesů, neboť mnohé z nich byly v minulosti ovlivněny hospodářskými zásahy. To může přínos těchto lesů pro biodiverzitu ještě posílit. </w:t>
      </w:r>
    </w:p>
    <w:p w14:paraId="3F327C3A" w14:textId="740665D4" w:rsidR="00EA2BE7" w:rsidRDefault="00EA2BE7" w:rsidP="00EA2BE7">
      <w:pPr>
        <w:pStyle w:val="Normlnweb"/>
        <w:spacing w:before="120" w:beforeAutospacing="0" w:after="0" w:afterAutospacing="0"/>
        <w:jc w:val="both"/>
      </w:pPr>
      <w:r>
        <w:rPr>
          <w:rFonts w:ascii="Calibri" w:hAnsi="Calibri" w:cs="Calibri"/>
          <w:color w:val="000000"/>
          <w:sz w:val="22"/>
          <w:szCs w:val="22"/>
        </w:rPr>
        <w:t>Vzhledem k vysoké poptávce po dřevě jako obnovitelné surovině ovšem není realistické dosáhnout 60</w:t>
      </w:r>
      <w:r w:rsidR="001F157E">
        <w:rPr>
          <w:rFonts w:ascii="Calibri" w:hAnsi="Calibri" w:cs="Calibri"/>
          <w:color w:val="000000"/>
          <w:sz w:val="22"/>
          <w:szCs w:val="22"/>
        </w:rPr>
        <w:t> </w:t>
      </w:r>
      <w:r>
        <w:rPr>
          <w:rFonts w:ascii="Calibri" w:hAnsi="Calibri" w:cs="Calibri"/>
          <w:color w:val="000000"/>
          <w:sz w:val="22"/>
          <w:szCs w:val="22"/>
        </w:rPr>
        <w:t xml:space="preserve">% plochy neobhospodařovaných lesů, a proto autoři navrhují kromě rozšíření jejich plochy zaměřit se i na posílení ekologických funkcí extenzivně obhospodařovaných lesů. Hlavní autor studie Dr. Rémi Duflot z Univerzity v Jyväskylä shrnuje: </w:t>
      </w:r>
      <w:r w:rsidRPr="00FB7837">
        <w:rPr>
          <w:rFonts w:ascii="Calibri" w:hAnsi="Calibri" w:cs="Calibri"/>
          <w:i/>
          <w:iCs/>
          <w:color w:val="000000"/>
          <w:sz w:val="22"/>
          <w:szCs w:val="22"/>
        </w:rPr>
        <w:t>„Pro zachování biodiverzity lesů v Evropě doporučujeme zvýšit podíl neobhospodařovaných lesů a podporovat stanovištní a strukturní heterogenitu v rámci extenzivního hospodaření – například vytvářením mozaiky otevřených a zapojených porostů a ponecháváním velkých starých stromů a mrtvého dřeva</w:t>
      </w:r>
      <w:r w:rsidR="00FB7837">
        <w:rPr>
          <w:rFonts w:ascii="Calibri" w:hAnsi="Calibri" w:cs="Calibri"/>
          <w:i/>
          <w:iCs/>
          <w:color w:val="000000"/>
          <w:sz w:val="22"/>
          <w:szCs w:val="22"/>
        </w:rPr>
        <w:t>.</w:t>
      </w:r>
      <w:r w:rsidRPr="00FB7837">
        <w:rPr>
          <w:rFonts w:ascii="Calibri" w:hAnsi="Calibri" w:cs="Calibri"/>
          <w:i/>
          <w:iCs/>
          <w:color w:val="000000"/>
          <w:sz w:val="22"/>
          <w:szCs w:val="22"/>
        </w:rPr>
        <w:t>“</w:t>
      </w:r>
      <w:r>
        <w:rPr>
          <w:rFonts w:ascii="Calibri" w:hAnsi="Calibri" w:cs="Calibri"/>
          <w:color w:val="000000"/>
          <w:sz w:val="22"/>
          <w:szCs w:val="22"/>
        </w:rPr>
        <w:t xml:space="preserve"> Spoluautor studie Jan Hofmeister z Fakulty lesnické a dřevařské ČZU k tomu doplňuje: </w:t>
      </w:r>
      <w:r w:rsidRPr="003F1FBC">
        <w:rPr>
          <w:rFonts w:ascii="Calibri" w:hAnsi="Calibri" w:cs="Calibri"/>
          <w:i/>
          <w:iCs/>
          <w:color w:val="000000"/>
          <w:sz w:val="22"/>
          <w:szCs w:val="22"/>
        </w:rPr>
        <w:t>„Studie potvrdila, že podmínkou zachování lesní biodiverzity jsou změny lesnického hospodaření, které jsou i v ČR dlouhodobě diskutovány a nyní už i ve větší míře zaváděny do praxe. Kromě toho studie upozornila na nezastupitelnou roli lesů ponechaných samovolnému vývoji, jejichž současná rozloha v ČR činí jen jednotky procent a bylo by potřeba ji podstatně navýšit.“</w:t>
      </w:r>
      <w:r>
        <w:rPr>
          <w:rFonts w:ascii="Calibri" w:hAnsi="Calibri" w:cs="Calibri"/>
          <w:color w:val="000000"/>
          <w:sz w:val="22"/>
          <w:szCs w:val="22"/>
        </w:rPr>
        <w:t>   </w:t>
      </w:r>
    </w:p>
    <w:p w14:paraId="2FBBE0D4" w14:textId="77777777" w:rsidR="0014239F" w:rsidRDefault="0014239F" w:rsidP="003F1FBC">
      <w:pPr>
        <w:pStyle w:val="Normlnweb"/>
        <w:spacing w:before="0" w:beforeAutospacing="0" w:after="160" w:afterAutospacing="0"/>
        <w:rPr>
          <w:rFonts w:ascii="Calibri" w:hAnsi="Calibri" w:cs="Calibri"/>
          <w:b/>
          <w:bCs/>
          <w:color w:val="000000"/>
          <w:sz w:val="22"/>
          <w:szCs w:val="22"/>
        </w:rPr>
      </w:pPr>
    </w:p>
    <w:p w14:paraId="731C7082" w14:textId="534E8F20" w:rsidR="00EA2BE7" w:rsidRDefault="00EA2BE7" w:rsidP="003F1FBC">
      <w:pPr>
        <w:pStyle w:val="Normlnweb"/>
        <w:spacing w:before="0" w:beforeAutospacing="0" w:after="160" w:afterAutospacing="0"/>
        <w:rPr>
          <w:rFonts w:ascii="Calibri" w:hAnsi="Calibri" w:cs="Calibri"/>
          <w:color w:val="000000"/>
          <w:sz w:val="22"/>
          <w:szCs w:val="22"/>
        </w:rPr>
      </w:pPr>
      <w:r>
        <w:rPr>
          <w:rFonts w:ascii="Calibri" w:hAnsi="Calibri" w:cs="Calibri"/>
          <w:b/>
          <w:bCs/>
          <w:color w:val="000000"/>
          <w:sz w:val="22"/>
          <w:szCs w:val="22"/>
        </w:rPr>
        <w:t>Kontakt</w:t>
      </w:r>
      <w:r w:rsidR="00150987">
        <w:rPr>
          <w:rFonts w:ascii="Calibri" w:hAnsi="Calibri" w:cs="Calibri"/>
          <w:b/>
          <w:bCs/>
          <w:color w:val="000000"/>
          <w:sz w:val="22"/>
          <w:szCs w:val="22"/>
        </w:rPr>
        <w:t xml:space="preserve"> pro média: </w:t>
      </w:r>
      <w:r>
        <w:rPr>
          <w:rFonts w:ascii="Calibri" w:hAnsi="Calibri" w:cs="Calibri"/>
          <w:color w:val="000000"/>
          <w:sz w:val="22"/>
          <w:szCs w:val="22"/>
        </w:rPr>
        <w:t xml:space="preserve">doc. RNDr. Jan Hofmeister, Ph.D. </w:t>
      </w:r>
      <w:r w:rsidR="00150987">
        <w:rPr>
          <w:rFonts w:ascii="Calibri" w:hAnsi="Calibri" w:cs="Calibri"/>
          <w:color w:val="000000"/>
          <w:sz w:val="22"/>
          <w:szCs w:val="22"/>
        </w:rPr>
        <w:t xml:space="preserve">– </w:t>
      </w:r>
      <w:r>
        <w:rPr>
          <w:rFonts w:ascii="Calibri" w:hAnsi="Calibri" w:cs="Calibri"/>
          <w:color w:val="000000"/>
          <w:sz w:val="22"/>
          <w:szCs w:val="22"/>
        </w:rPr>
        <w:t>Fakulta lesnická a dřevařská Č</w:t>
      </w:r>
      <w:r w:rsidR="00150987">
        <w:rPr>
          <w:rFonts w:ascii="Calibri" w:hAnsi="Calibri" w:cs="Calibri"/>
          <w:color w:val="000000"/>
          <w:sz w:val="22"/>
          <w:szCs w:val="22"/>
        </w:rPr>
        <w:t xml:space="preserve">ZU </w:t>
      </w:r>
      <w:r>
        <w:rPr>
          <w:rFonts w:ascii="Calibri" w:hAnsi="Calibri" w:cs="Calibri"/>
          <w:color w:val="000000"/>
          <w:sz w:val="22"/>
          <w:szCs w:val="22"/>
        </w:rPr>
        <w:t xml:space="preserve">v Praze, </w:t>
      </w:r>
      <w:r w:rsidR="00E177FE">
        <w:rPr>
          <w:rFonts w:ascii="Calibri" w:hAnsi="Calibri" w:cs="Calibri"/>
          <w:color w:val="000000"/>
          <w:sz w:val="22"/>
          <w:szCs w:val="22"/>
        </w:rPr>
        <w:t xml:space="preserve">tel.: </w:t>
      </w:r>
      <w:r>
        <w:rPr>
          <w:rFonts w:ascii="Calibri" w:hAnsi="Calibri" w:cs="Calibri"/>
          <w:color w:val="000000"/>
          <w:sz w:val="22"/>
          <w:szCs w:val="22"/>
        </w:rPr>
        <w:t xml:space="preserve">+420 603 585 247, </w:t>
      </w:r>
      <w:r w:rsidR="00E177FE">
        <w:rPr>
          <w:rFonts w:ascii="Calibri" w:hAnsi="Calibri" w:cs="Calibri"/>
          <w:color w:val="000000"/>
          <w:sz w:val="22"/>
          <w:szCs w:val="22"/>
        </w:rPr>
        <w:t xml:space="preserve">e-mail: </w:t>
      </w:r>
      <w:hyperlink r:id="rId11" w:history="1">
        <w:r w:rsidR="00FB7837" w:rsidRPr="00CE0238">
          <w:rPr>
            <w:rStyle w:val="Hypertextovodkaz"/>
            <w:rFonts w:ascii="Calibri" w:hAnsi="Calibri" w:cs="Calibri"/>
            <w:sz w:val="22"/>
            <w:szCs w:val="22"/>
          </w:rPr>
          <w:t>hofmeisterj@fld.czu.cz</w:t>
        </w:r>
      </w:hyperlink>
    </w:p>
    <w:p w14:paraId="3666E132" w14:textId="51CB1F64" w:rsidR="00EA2BE7" w:rsidRDefault="00EA2BE7" w:rsidP="00EA2BE7">
      <w:pPr>
        <w:pStyle w:val="Normlnweb"/>
        <w:spacing w:before="0" w:beforeAutospacing="0" w:after="160" w:afterAutospacing="0"/>
      </w:pPr>
      <w:r>
        <w:rPr>
          <w:rFonts w:ascii="Calibri" w:hAnsi="Calibri" w:cs="Calibri"/>
          <w:color w:val="000000"/>
          <w:sz w:val="22"/>
          <w:szCs w:val="22"/>
        </w:rPr>
        <w:lastRenderedPageBreak/>
        <w:t>Originální článek:</w:t>
      </w:r>
      <w:r w:rsidR="003F1FBC">
        <w:rPr>
          <w:rFonts w:ascii="Calibri" w:hAnsi="Calibri" w:cs="Calibri"/>
          <w:color w:val="000000"/>
          <w:sz w:val="22"/>
          <w:szCs w:val="22"/>
        </w:rPr>
        <w:t xml:space="preserve"> </w:t>
      </w:r>
      <w:r>
        <w:rPr>
          <w:rFonts w:ascii="Arial" w:hAnsi="Arial" w:cs="Arial"/>
          <w:i/>
          <w:iCs/>
          <w:color w:val="000000"/>
          <w:sz w:val="20"/>
          <w:szCs w:val="20"/>
        </w:rPr>
        <w:t>Duflot et al., 2025. Sustainable forest planning: assessing biodiversity effects of Triad zoning based on empirical data and virtual landscapes. Proceedings of the National Academy of Sciences (PNAS)</w:t>
      </w:r>
      <w:r>
        <w:rPr>
          <w:rFonts w:ascii="Calibri" w:hAnsi="Calibri" w:cs="Calibri"/>
          <w:i/>
          <w:iCs/>
          <w:color w:val="000000"/>
        </w:rPr>
        <w:t xml:space="preserve"> DoI: </w:t>
      </w:r>
      <w:hyperlink r:id="rId12" w:history="1">
        <w:r>
          <w:rPr>
            <w:rStyle w:val="Hypertextovodkaz"/>
            <w:rFonts w:ascii="Arial" w:hAnsi="Arial" w:cs="Arial"/>
            <w:sz w:val="20"/>
            <w:szCs w:val="20"/>
            <w:shd w:val="clear" w:color="auto" w:fill="FFFFFF"/>
          </w:rPr>
          <w:t>10.1073/pnas.2512683122 </w:t>
        </w:r>
      </w:hyperlink>
    </w:p>
    <w:p w14:paraId="79D10332" w14:textId="77777777" w:rsidR="004436FA" w:rsidRDefault="004436FA" w:rsidP="00895065">
      <w:pPr>
        <w:pBdr>
          <w:bottom w:val="single" w:sz="6" w:space="1" w:color="auto"/>
        </w:pBdr>
        <w:spacing w:after="0" w:line="240" w:lineRule="auto"/>
        <w:jc w:val="both"/>
        <w:rPr>
          <w:noProof/>
        </w:rPr>
      </w:pPr>
    </w:p>
    <w:p w14:paraId="089B705C" w14:textId="1235DFFB" w:rsidR="00895065" w:rsidRDefault="00895065" w:rsidP="00895065">
      <w:pPr>
        <w:spacing w:after="0" w:line="240" w:lineRule="auto"/>
        <w:rPr>
          <w:rFonts w:ascii="Calibri" w:eastAsia="Times New Roman" w:hAnsi="Calibri" w:cs="Calibri"/>
          <w:b/>
          <w:noProof/>
          <w:lang w:eastAsia="ar-SA"/>
        </w:rPr>
      </w:pPr>
      <w:r>
        <w:rPr>
          <w:rFonts w:ascii="Calibri" w:hAnsi="Calibri" w:cs="Calibri"/>
          <w:b/>
          <w:noProof/>
          <w:lang w:eastAsia="ar-SA"/>
        </w:rPr>
        <w:t xml:space="preserve">Česká zemědělská univerzita v Praze </w:t>
      </w:r>
    </w:p>
    <w:p w14:paraId="4E321BE3" w14:textId="1AB22CF3" w:rsidR="00895065" w:rsidRDefault="00895065" w:rsidP="00895065">
      <w:pPr>
        <w:spacing w:after="0" w:line="240" w:lineRule="auto"/>
        <w:jc w:val="both"/>
        <w:rPr>
          <w:rFonts w:cstheme="minorHAnsi"/>
          <w:noProof/>
          <w:sz w:val="20"/>
          <w:szCs w:val="20"/>
        </w:rPr>
      </w:pPr>
      <w:r>
        <w:rPr>
          <w:rFonts w:ascii="Calibri" w:hAnsi="Calibri" w:cs="Calibri"/>
          <w:noProof/>
          <w:sz w:val="20"/>
          <w:szCs w:val="20"/>
          <w:lang w:eastAsia="ar-SA"/>
        </w:rPr>
        <w:t xml:space="preserve">ČZU je čtvrtou až pátou největší univerzitou v ČR. Spojuje v sobě bezmála stodvacetiletou tradici s nejmodernějšími technologiemi, progresivní vědou a výzkumem v oblasti zemědělství a lesnictví, ekologie a životního prostředí, technologií a techniky, ekonomie a managementu. Moderně vybavené laboratoře se špičkovým zázemím a školní podniky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dvěma a půl procentům na světě. Podle žebříčku Academic Ranking of World Universities (tzv. Šanghajský žebříček) se v roce 2025 umístila na 801.–900. místě na světě a na sdíleném čtvrtém až pátém místě z hodnocených univerzit v ČR. V tomto roce také má jako jediná univerzita v ČR hned tři obory v první stovce, přičemž hlavní obor Zemědělství a lesnictví se umístil dokonce na 24. místě mezi všemi univerzitami světa a na pátém místě v Evropě. V roce 2024 se ČZU stala 31. nejekologičtější univerzitou na světě díky umístění v žebříčku UI Green Metric World University Rankings. </w:t>
      </w:r>
    </w:p>
    <w:p w14:paraId="35217C58" w14:textId="77777777" w:rsidR="00BC05A0" w:rsidRDefault="00BC05A0" w:rsidP="00895065">
      <w:pPr>
        <w:pStyle w:val="Zpat"/>
        <w:pBdr>
          <w:bottom w:val="single" w:sz="6" w:space="1" w:color="auto"/>
        </w:pBdr>
        <w:rPr>
          <w:rFonts w:ascii="Calibri" w:hAnsi="Calibri" w:cs="Calibri"/>
          <w:noProof/>
          <w:sz w:val="20"/>
          <w:szCs w:val="20"/>
        </w:rPr>
      </w:pPr>
    </w:p>
    <w:p w14:paraId="3D5DE359" w14:textId="77777777" w:rsidR="00BC05A0" w:rsidRDefault="00BC05A0" w:rsidP="00895065">
      <w:pPr>
        <w:spacing w:after="0" w:line="240" w:lineRule="auto"/>
        <w:rPr>
          <w:rFonts w:cstheme="minorHAnsi"/>
          <w:b/>
          <w:noProof/>
          <w:sz w:val="18"/>
          <w:szCs w:val="18"/>
        </w:rPr>
      </w:pPr>
    </w:p>
    <w:sectPr w:rsidR="00BC05A0" w:rsidSect="00504549">
      <w:headerReference w:type="default" r:id="rId13"/>
      <w:headerReference w:type="first" r:id="rId14"/>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6B21" w14:textId="77777777" w:rsidR="008E45F0" w:rsidRDefault="008E45F0" w:rsidP="00091D49">
      <w:r>
        <w:separator/>
      </w:r>
    </w:p>
  </w:endnote>
  <w:endnote w:type="continuationSeparator" w:id="0">
    <w:p w14:paraId="51FE79CB" w14:textId="77777777" w:rsidR="008E45F0" w:rsidRDefault="008E45F0"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B45FA" w14:textId="77777777" w:rsidR="008E45F0" w:rsidRDefault="008E45F0" w:rsidP="00091D49">
      <w:r>
        <w:separator/>
      </w:r>
    </w:p>
  </w:footnote>
  <w:footnote w:type="continuationSeparator" w:id="0">
    <w:p w14:paraId="20120E27" w14:textId="77777777" w:rsidR="008E45F0" w:rsidRDefault="008E45F0"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BA24" w14:textId="77777777" w:rsidR="00091D49" w:rsidRPr="00091D49" w:rsidRDefault="006E74D8"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58752" behindDoc="0" locked="0" layoutInCell="0" allowOverlap="1" wp14:anchorId="4789A711" wp14:editId="06DB1092">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89A711" id="Obdélník 12" o:spid="_x0000_s1027" style="position:absolute;margin-left:6.1pt;margin-top:0;width:57.3pt;height:25.95pt;z-index:251658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D1758E7" wp14:editId="23BA61AC">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9A50" w14:textId="77777777" w:rsidR="00080B21" w:rsidRDefault="00080B21">
    <w:pPr>
      <w:pStyle w:val="Zhlav"/>
    </w:pPr>
    <w:r>
      <w:rPr>
        <w:noProof/>
      </w:rPr>
      <w:drawing>
        <wp:anchor distT="0" distB="0" distL="114300" distR="114300" simplePos="0" relativeHeight="251659264" behindDoc="1" locked="1" layoutInCell="1" allowOverlap="1" wp14:anchorId="4041CF76" wp14:editId="37C0C2C0">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145A8"/>
    <w:multiLevelType w:val="multilevel"/>
    <w:tmpl w:val="0F4C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C410A"/>
    <w:multiLevelType w:val="hybridMultilevel"/>
    <w:tmpl w:val="AD287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503732">
    <w:abstractNumId w:val="1"/>
  </w:num>
  <w:num w:numId="2" w16cid:durableId="40384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xsDAwNjM0MDA1NbdQ0lEKTi0uzszPAykwNK0FAOjTDC8tAAAA"/>
  </w:docVars>
  <w:rsids>
    <w:rsidRoot w:val="0054732D"/>
    <w:rsid w:val="0002021A"/>
    <w:rsid w:val="00023EAD"/>
    <w:rsid w:val="000317B3"/>
    <w:rsid w:val="000403C6"/>
    <w:rsid w:val="00044C17"/>
    <w:rsid w:val="000470B0"/>
    <w:rsid w:val="00055E38"/>
    <w:rsid w:val="00071E4A"/>
    <w:rsid w:val="000768FD"/>
    <w:rsid w:val="00080B21"/>
    <w:rsid w:val="00081D13"/>
    <w:rsid w:val="00091D49"/>
    <w:rsid w:val="000A00B4"/>
    <w:rsid w:val="000B3C1B"/>
    <w:rsid w:val="000B44D4"/>
    <w:rsid w:val="000B7A4B"/>
    <w:rsid w:val="000C4775"/>
    <w:rsid w:val="000D7341"/>
    <w:rsid w:val="000E7EA4"/>
    <w:rsid w:val="0010003C"/>
    <w:rsid w:val="00105019"/>
    <w:rsid w:val="0012168E"/>
    <w:rsid w:val="001309B2"/>
    <w:rsid w:val="0014239F"/>
    <w:rsid w:val="00150987"/>
    <w:rsid w:val="00152544"/>
    <w:rsid w:val="00184B78"/>
    <w:rsid w:val="001A0294"/>
    <w:rsid w:val="001A78ED"/>
    <w:rsid w:val="001B55E6"/>
    <w:rsid w:val="001B5A2E"/>
    <w:rsid w:val="001C53CC"/>
    <w:rsid w:val="001C7C45"/>
    <w:rsid w:val="001D6585"/>
    <w:rsid w:val="001E233E"/>
    <w:rsid w:val="001F157E"/>
    <w:rsid w:val="00207426"/>
    <w:rsid w:val="00211D73"/>
    <w:rsid w:val="00223482"/>
    <w:rsid w:val="00233EB6"/>
    <w:rsid w:val="00234401"/>
    <w:rsid w:val="00234514"/>
    <w:rsid w:val="00244A6D"/>
    <w:rsid w:val="00246DE0"/>
    <w:rsid w:val="00266416"/>
    <w:rsid w:val="002672A8"/>
    <w:rsid w:val="00271261"/>
    <w:rsid w:val="00273AC4"/>
    <w:rsid w:val="0028135A"/>
    <w:rsid w:val="00294F11"/>
    <w:rsid w:val="00297CFD"/>
    <w:rsid w:val="002A2509"/>
    <w:rsid w:val="002B1B88"/>
    <w:rsid w:val="002B42AD"/>
    <w:rsid w:val="002B4BD4"/>
    <w:rsid w:val="002C2EAB"/>
    <w:rsid w:val="002C4DA4"/>
    <w:rsid w:val="002C7F43"/>
    <w:rsid w:val="002E7EC2"/>
    <w:rsid w:val="002F4B58"/>
    <w:rsid w:val="0030037B"/>
    <w:rsid w:val="0030199A"/>
    <w:rsid w:val="00304D66"/>
    <w:rsid w:val="00320149"/>
    <w:rsid w:val="0033456A"/>
    <w:rsid w:val="0035063B"/>
    <w:rsid w:val="00362159"/>
    <w:rsid w:val="003757CC"/>
    <w:rsid w:val="00383B04"/>
    <w:rsid w:val="00383E79"/>
    <w:rsid w:val="00396F3A"/>
    <w:rsid w:val="003A4444"/>
    <w:rsid w:val="003A4AB7"/>
    <w:rsid w:val="003B0CD8"/>
    <w:rsid w:val="003C1DE0"/>
    <w:rsid w:val="003D4AD9"/>
    <w:rsid w:val="003F1FBC"/>
    <w:rsid w:val="004120B6"/>
    <w:rsid w:val="00415759"/>
    <w:rsid w:val="004312D1"/>
    <w:rsid w:val="004323DC"/>
    <w:rsid w:val="00433020"/>
    <w:rsid w:val="00435844"/>
    <w:rsid w:val="004436FA"/>
    <w:rsid w:val="00446978"/>
    <w:rsid w:val="00447FEF"/>
    <w:rsid w:val="004547AF"/>
    <w:rsid w:val="004677B0"/>
    <w:rsid w:val="00471BDA"/>
    <w:rsid w:val="004744D6"/>
    <w:rsid w:val="00475684"/>
    <w:rsid w:val="00477AF9"/>
    <w:rsid w:val="00484012"/>
    <w:rsid w:val="00487EE7"/>
    <w:rsid w:val="004A5D2E"/>
    <w:rsid w:val="004B4D85"/>
    <w:rsid w:val="004B6C57"/>
    <w:rsid w:val="004F3094"/>
    <w:rsid w:val="00504549"/>
    <w:rsid w:val="00514708"/>
    <w:rsid w:val="0054254F"/>
    <w:rsid w:val="0054732D"/>
    <w:rsid w:val="00566C51"/>
    <w:rsid w:val="00594D10"/>
    <w:rsid w:val="00595485"/>
    <w:rsid w:val="00596295"/>
    <w:rsid w:val="005B0812"/>
    <w:rsid w:val="005B157F"/>
    <w:rsid w:val="005C06E2"/>
    <w:rsid w:val="005C4003"/>
    <w:rsid w:val="005C42FE"/>
    <w:rsid w:val="005C6610"/>
    <w:rsid w:val="005C7E99"/>
    <w:rsid w:val="005D09CC"/>
    <w:rsid w:val="005D6DD1"/>
    <w:rsid w:val="005F0305"/>
    <w:rsid w:val="005F18BC"/>
    <w:rsid w:val="005F1EBC"/>
    <w:rsid w:val="00611A38"/>
    <w:rsid w:val="00637A19"/>
    <w:rsid w:val="00653777"/>
    <w:rsid w:val="00664A8C"/>
    <w:rsid w:val="006B2B32"/>
    <w:rsid w:val="006B7314"/>
    <w:rsid w:val="006C24F3"/>
    <w:rsid w:val="006D3EF6"/>
    <w:rsid w:val="006E186F"/>
    <w:rsid w:val="006E25FE"/>
    <w:rsid w:val="006E74D8"/>
    <w:rsid w:val="006F1FBB"/>
    <w:rsid w:val="006F6E6C"/>
    <w:rsid w:val="007005C0"/>
    <w:rsid w:val="00710BE9"/>
    <w:rsid w:val="00717FED"/>
    <w:rsid w:val="00721CF8"/>
    <w:rsid w:val="00725CDE"/>
    <w:rsid w:val="00741F15"/>
    <w:rsid w:val="007520ED"/>
    <w:rsid w:val="00760DF1"/>
    <w:rsid w:val="00765A56"/>
    <w:rsid w:val="00765AC0"/>
    <w:rsid w:val="00766917"/>
    <w:rsid w:val="00782186"/>
    <w:rsid w:val="007826A4"/>
    <w:rsid w:val="00791340"/>
    <w:rsid w:val="00797664"/>
    <w:rsid w:val="007A3EE7"/>
    <w:rsid w:val="007B6389"/>
    <w:rsid w:val="007E4854"/>
    <w:rsid w:val="007F6685"/>
    <w:rsid w:val="0080406E"/>
    <w:rsid w:val="008228A9"/>
    <w:rsid w:val="008351A0"/>
    <w:rsid w:val="0083577A"/>
    <w:rsid w:val="008527BB"/>
    <w:rsid w:val="00874282"/>
    <w:rsid w:val="0088493E"/>
    <w:rsid w:val="00890170"/>
    <w:rsid w:val="00895065"/>
    <w:rsid w:val="008D54FA"/>
    <w:rsid w:val="008E16DE"/>
    <w:rsid w:val="008E45F0"/>
    <w:rsid w:val="008E48FB"/>
    <w:rsid w:val="008E506F"/>
    <w:rsid w:val="008E78E2"/>
    <w:rsid w:val="008F4490"/>
    <w:rsid w:val="00900909"/>
    <w:rsid w:val="009129C7"/>
    <w:rsid w:val="00920FD9"/>
    <w:rsid w:val="00922454"/>
    <w:rsid w:val="00926D12"/>
    <w:rsid w:val="00930654"/>
    <w:rsid w:val="00945FA4"/>
    <w:rsid w:val="00950709"/>
    <w:rsid w:val="00952D68"/>
    <w:rsid w:val="0095401A"/>
    <w:rsid w:val="009563FA"/>
    <w:rsid w:val="00961140"/>
    <w:rsid w:val="00961E77"/>
    <w:rsid w:val="00974471"/>
    <w:rsid w:val="009765B4"/>
    <w:rsid w:val="00982B1A"/>
    <w:rsid w:val="009958AC"/>
    <w:rsid w:val="009A553C"/>
    <w:rsid w:val="009B33B9"/>
    <w:rsid w:val="009C6E4C"/>
    <w:rsid w:val="009F3C46"/>
    <w:rsid w:val="00A04604"/>
    <w:rsid w:val="00A063F4"/>
    <w:rsid w:val="00A139BB"/>
    <w:rsid w:val="00A13EC9"/>
    <w:rsid w:val="00A158E2"/>
    <w:rsid w:val="00A15EF2"/>
    <w:rsid w:val="00A25486"/>
    <w:rsid w:val="00A257EE"/>
    <w:rsid w:val="00A25EBB"/>
    <w:rsid w:val="00A42138"/>
    <w:rsid w:val="00A422C0"/>
    <w:rsid w:val="00A6243C"/>
    <w:rsid w:val="00A70055"/>
    <w:rsid w:val="00A9400E"/>
    <w:rsid w:val="00AA0170"/>
    <w:rsid w:val="00AB316B"/>
    <w:rsid w:val="00AC476D"/>
    <w:rsid w:val="00AE75A9"/>
    <w:rsid w:val="00B07A8D"/>
    <w:rsid w:val="00B1141B"/>
    <w:rsid w:val="00B138DE"/>
    <w:rsid w:val="00B3289F"/>
    <w:rsid w:val="00B33E30"/>
    <w:rsid w:val="00B36792"/>
    <w:rsid w:val="00B3724F"/>
    <w:rsid w:val="00B44314"/>
    <w:rsid w:val="00B50DF4"/>
    <w:rsid w:val="00B53E3B"/>
    <w:rsid w:val="00BC05A0"/>
    <w:rsid w:val="00BC32DD"/>
    <w:rsid w:val="00BD21E3"/>
    <w:rsid w:val="00BE7C25"/>
    <w:rsid w:val="00BF19B4"/>
    <w:rsid w:val="00C03FFF"/>
    <w:rsid w:val="00C052D4"/>
    <w:rsid w:val="00C14AAB"/>
    <w:rsid w:val="00C50C78"/>
    <w:rsid w:val="00C610A4"/>
    <w:rsid w:val="00C64FA5"/>
    <w:rsid w:val="00C804AA"/>
    <w:rsid w:val="00CA0D5F"/>
    <w:rsid w:val="00CA19EE"/>
    <w:rsid w:val="00CA6C72"/>
    <w:rsid w:val="00CB5202"/>
    <w:rsid w:val="00CB674A"/>
    <w:rsid w:val="00CD33FB"/>
    <w:rsid w:val="00CD3562"/>
    <w:rsid w:val="00CD62EE"/>
    <w:rsid w:val="00CE3A9C"/>
    <w:rsid w:val="00D17228"/>
    <w:rsid w:val="00D27B86"/>
    <w:rsid w:val="00D5212E"/>
    <w:rsid w:val="00D6125D"/>
    <w:rsid w:val="00D6496E"/>
    <w:rsid w:val="00D7105E"/>
    <w:rsid w:val="00D765CD"/>
    <w:rsid w:val="00D822F6"/>
    <w:rsid w:val="00D8600F"/>
    <w:rsid w:val="00D9054D"/>
    <w:rsid w:val="00DA1DC5"/>
    <w:rsid w:val="00DA2C0F"/>
    <w:rsid w:val="00DC51A9"/>
    <w:rsid w:val="00DD0D0C"/>
    <w:rsid w:val="00DE552A"/>
    <w:rsid w:val="00DF20F4"/>
    <w:rsid w:val="00DF4778"/>
    <w:rsid w:val="00E02E38"/>
    <w:rsid w:val="00E177FE"/>
    <w:rsid w:val="00E22B7D"/>
    <w:rsid w:val="00E24E2C"/>
    <w:rsid w:val="00E5195E"/>
    <w:rsid w:val="00E53192"/>
    <w:rsid w:val="00E54A44"/>
    <w:rsid w:val="00E60AA0"/>
    <w:rsid w:val="00E73C6E"/>
    <w:rsid w:val="00E75D98"/>
    <w:rsid w:val="00E8491B"/>
    <w:rsid w:val="00E85136"/>
    <w:rsid w:val="00E866B2"/>
    <w:rsid w:val="00E93C02"/>
    <w:rsid w:val="00E94A36"/>
    <w:rsid w:val="00E97B31"/>
    <w:rsid w:val="00EA2BE7"/>
    <w:rsid w:val="00EF2396"/>
    <w:rsid w:val="00F231ED"/>
    <w:rsid w:val="00F23B98"/>
    <w:rsid w:val="00F330B5"/>
    <w:rsid w:val="00F3648B"/>
    <w:rsid w:val="00F457F9"/>
    <w:rsid w:val="00F55F40"/>
    <w:rsid w:val="00F71FC7"/>
    <w:rsid w:val="00F74601"/>
    <w:rsid w:val="00F7547A"/>
    <w:rsid w:val="00F86632"/>
    <w:rsid w:val="00F92A60"/>
    <w:rsid w:val="00FA6D4B"/>
    <w:rsid w:val="00FB3FDC"/>
    <w:rsid w:val="00FB7837"/>
    <w:rsid w:val="00FC13A8"/>
    <w:rsid w:val="00FD3E56"/>
    <w:rsid w:val="00FE4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CCAC"/>
  <w15:chartTrackingRefBased/>
  <w15:docId w15:val="{9E11931E-A030-4DBB-9EA0-E89F0B0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32D"/>
    <w:rPr>
      <w:rFonts w:eastAsiaTheme="minorHAnsi"/>
    </w:rPr>
  </w:style>
  <w:style w:type="paragraph" w:styleId="Nadpis2">
    <w:name w:val="heading 2"/>
    <w:basedOn w:val="Normln"/>
    <w:next w:val="Normln"/>
    <w:link w:val="Nadpis2Char"/>
    <w:uiPriority w:val="9"/>
    <w:unhideWhenUsed/>
    <w:qFormat/>
    <w:rsid w:val="00C03FFF"/>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after="0"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pacing w:after="0" w:line="240" w:lineRule="auto"/>
    </w:pPr>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spacing w:after="0" w:line="240" w:lineRule="auto"/>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paragraph" w:customStyle="1" w:styleId="paragraph">
    <w:name w:val="paragraph"/>
    <w:basedOn w:val="Normln"/>
    <w:rsid w:val="005473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4732D"/>
  </w:style>
  <w:style w:type="character" w:styleId="Hypertextovodkaz">
    <w:name w:val="Hyperlink"/>
    <w:uiPriority w:val="99"/>
    <w:rsid w:val="001B55E6"/>
    <w:rPr>
      <w:color w:val="0000FF"/>
      <w:u w:val="single"/>
    </w:rPr>
  </w:style>
  <w:style w:type="character" w:customStyle="1" w:styleId="jlqj4b">
    <w:name w:val="jlqj4b"/>
    <w:basedOn w:val="Standardnpsmoodstavce"/>
    <w:rsid w:val="006E186F"/>
  </w:style>
  <w:style w:type="paragraph" w:customStyle="1" w:styleId="Bezmezertun">
    <w:name w:val="Bez mezer tučně"/>
    <w:basedOn w:val="Bezmezer"/>
    <w:link w:val="BezmezertunChar"/>
    <w:uiPriority w:val="1"/>
    <w:qFormat/>
    <w:rsid w:val="006E186F"/>
    <w:pPr>
      <w:tabs>
        <w:tab w:val="left" w:pos="4423"/>
      </w:tabs>
      <w:spacing w:line="320" w:lineRule="exact"/>
      <w:jc w:val="both"/>
    </w:pPr>
    <w:rPr>
      <w:rFonts w:ascii="Times New Roman" w:hAnsi="Times New Roman" w:cs="Times New Roman"/>
      <w:b/>
      <w:lang w:val="cs-CZ"/>
    </w:rPr>
  </w:style>
  <w:style w:type="character" w:customStyle="1" w:styleId="BezmezertunChar">
    <w:name w:val="Bez mezer tučně Char"/>
    <w:basedOn w:val="Standardnpsmoodstavce"/>
    <w:link w:val="Bezmezertun"/>
    <w:uiPriority w:val="1"/>
    <w:rsid w:val="006E186F"/>
    <w:rPr>
      <w:rFonts w:ascii="Times New Roman" w:eastAsiaTheme="minorHAnsi" w:hAnsi="Times New Roman" w:cs="Times New Roman"/>
      <w:b/>
    </w:rPr>
  </w:style>
  <w:style w:type="paragraph" w:styleId="Bezmezer">
    <w:name w:val="No Spacing"/>
    <w:uiPriority w:val="1"/>
    <w:rsid w:val="006E186F"/>
    <w:pPr>
      <w:spacing w:after="0" w:line="240" w:lineRule="auto"/>
    </w:pPr>
    <w:rPr>
      <w:rFonts w:eastAsiaTheme="minorHAnsi"/>
      <w:lang w:val="en-US"/>
    </w:rPr>
  </w:style>
  <w:style w:type="character" w:customStyle="1" w:styleId="self-citation-authors">
    <w:name w:val="self-citation-authors"/>
    <w:basedOn w:val="Standardnpsmoodstavce"/>
    <w:rsid w:val="0030199A"/>
  </w:style>
  <w:style w:type="character" w:customStyle="1" w:styleId="self-citation-year">
    <w:name w:val="self-citation-year"/>
    <w:basedOn w:val="Standardnpsmoodstavce"/>
    <w:rsid w:val="0030199A"/>
  </w:style>
  <w:style w:type="character" w:customStyle="1" w:styleId="self-citation-title">
    <w:name w:val="self-citation-title"/>
    <w:basedOn w:val="Standardnpsmoodstavce"/>
    <w:rsid w:val="0030199A"/>
  </w:style>
  <w:style w:type="character" w:customStyle="1" w:styleId="self-citation-journal">
    <w:name w:val="self-citation-journal"/>
    <w:basedOn w:val="Standardnpsmoodstavce"/>
    <w:rsid w:val="0030199A"/>
  </w:style>
  <w:style w:type="character" w:customStyle="1" w:styleId="self-citation-volume">
    <w:name w:val="self-citation-volume"/>
    <w:basedOn w:val="Standardnpsmoodstavce"/>
    <w:rsid w:val="0030199A"/>
  </w:style>
  <w:style w:type="character" w:customStyle="1" w:styleId="self-citation-elocation">
    <w:name w:val="self-citation-elocation"/>
    <w:basedOn w:val="Standardnpsmoodstavce"/>
    <w:rsid w:val="0030199A"/>
  </w:style>
  <w:style w:type="character" w:styleId="Odkaznakoment">
    <w:name w:val="annotation reference"/>
    <w:basedOn w:val="Standardnpsmoodstavce"/>
    <w:uiPriority w:val="99"/>
    <w:semiHidden/>
    <w:unhideWhenUsed/>
    <w:rsid w:val="000317B3"/>
    <w:rPr>
      <w:sz w:val="16"/>
      <w:szCs w:val="16"/>
    </w:rPr>
  </w:style>
  <w:style w:type="paragraph" w:styleId="Textkomente">
    <w:name w:val="annotation text"/>
    <w:basedOn w:val="Normln"/>
    <w:link w:val="TextkomenteChar"/>
    <w:uiPriority w:val="99"/>
    <w:semiHidden/>
    <w:unhideWhenUsed/>
    <w:rsid w:val="000317B3"/>
    <w:pPr>
      <w:spacing w:line="240" w:lineRule="auto"/>
    </w:pPr>
    <w:rPr>
      <w:sz w:val="20"/>
      <w:szCs w:val="20"/>
    </w:rPr>
  </w:style>
  <w:style w:type="character" w:customStyle="1" w:styleId="TextkomenteChar">
    <w:name w:val="Text komentáře Char"/>
    <w:basedOn w:val="Standardnpsmoodstavce"/>
    <w:link w:val="Textkomente"/>
    <w:uiPriority w:val="99"/>
    <w:semiHidden/>
    <w:rsid w:val="000317B3"/>
    <w:rPr>
      <w:rFonts w:eastAsiaTheme="minorHAnsi"/>
      <w:sz w:val="20"/>
      <w:szCs w:val="20"/>
    </w:rPr>
  </w:style>
  <w:style w:type="paragraph" w:styleId="Pedmtkomente">
    <w:name w:val="annotation subject"/>
    <w:basedOn w:val="Textkomente"/>
    <w:next w:val="Textkomente"/>
    <w:link w:val="PedmtkomenteChar"/>
    <w:uiPriority w:val="99"/>
    <w:semiHidden/>
    <w:unhideWhenUsed/>
    <w:rsid w:val="000317B3"/>
    <w:rPr>
      <w:b/>
      <w:bCs/>
    </w:rPr>
  </w:style>
  <w:style w:type="character" w:customStyle="1" w:styleId="PedmtkomenteChar">
    <w:name w:val="Předmět komentáře Char"/>
    <w:basedOn w:val="TextkomenteChar"/>
    <w:link w:val="Pedmtkomente"/>
    <w:uiPriority w:val="99"/>
    <w:semiHidden/>
    <w:rsid w:val="000317B3"/>
    <w:rPr>
      <w:rFonts w:eastAsiaTheme="minorHAnsi"/>
      <w:b/>
      <w:bCs/>
      <w:sz w:val="20"/>
      <w:szCs w:val="20"/>
    </w:rPr>
  </w:style>
  <w:style w:type="paragraph" w:styleId="Textbubliny">
    <w:name w:val="Balloon Text"/>
    <w:basedOn w:val="Normln"/>
    <w:link w:val="TextbublinyChar"/>
    <w:uiPriority w:val="99"/>
    <w:semiHidden/>
    <w:unhideWhenUsed/>
    <w:rsid w:val="005C4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2FE"/>
    <w:rPr>
      <w:rFonts w:ascii="Segoe UI" w:eastAsiaTheme="minorHAnsi" w:hAnsi="Segoe UI" w:cs="Segoe UI"/>
      <w:sz w:val="18"/>
      <w:szCs w:val="18"/>
    </w:rPr>
  </w:style>
  <w:style w:type="paragraph" w:styleId="FormtovanvHTML">
    <w:name w:val="HTML Preformatted"/>
    <w:basedOn w:val="Normln"/>
    <w:link w:val="FormtovanvHTMLChar"/>
    <w:uiPriority w:val="99"/>
    <w:semiHidden/>
    <w:unhideWhenUsed/>
    <w:rsid w:val="009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129C7"/>
    <w:rPr>
      <w:rFonts w:ascii="Courier New" w:hAnsi="Courier New" w:cs="Courier New"/>
      <w:sz w:val="20"/>
      <w:szCs w:val="20"/>
      <w:lang w:eastAsia="cs-CZ"/>
    </w:rPr>
  </w:style>
  <w:style w:type="character" w:customStyle="1" w:styleId="y2iqfc">
    <w:name w:val="y2iqfc"/>
    <w:basedOn w:val="Standardnpsmoodstavce"/>
    <w:rsid w:val="009129C7"/>
  </w:style>
  <w:style w:type="paragraph" w:styleId="Revize">
    <w:name w:val="Revision"/>
    <w:hidden/>
    <w:uiPriority w:val="99"/>
    <w:semiHidden/>
    <w:rsid w:val="00C50C78"/>
    <w:pPr>
      <w:spacing w:after="0" w:line="240" w:lineRule="auto"/>
    </w:pPr>
    <w:rPr>
      <w:rFonts w:eastAsiaTheme="minorHAnsi"/>
    </w:rPr>
  </w:style>
  <w:style w:type="paragraph" w:styleId="Odstavecseseznamem">
    <w:name w:val="List Paragraph"/>
    <w:basedOn w:val="Normln"/>
    <w:uiPriority w:val="34"/>
    <w:rsid w:val="00566C51"/>
    <w:pPr>
      <w:ind w:left="720"/>
      <w:contextualSpacing/>
    </w:pPr>
  </w:style>
  <w:style w:type="character" w:customStyle="1" w:styleId="Nadpis2Char">
    <w:name w:val="Nadpis 2 Char"/>
    <w:basedOn w:val="Standardnpsmoodstavce"/>
    <w:link w:val="Nadpis2"/>
    <w:uiPriority w:val="9"/>
    <w:rsid w:val="00C03FFF"/>
    <w:rPr>
      <w:rFonts w:asciiTheme="majorHAnsi" w:eastAsiaTheme="majorEastAsia" w:hAnsiTheme="majorHAnsi" w:cstheme="majorBidi"/>
      <w:color w:val="2F5496" w:themeColor="accent1" w:themeShade="BF"/>
      <w:sz w:val="26"/>
      <w:szCs w:val="26"/>
      <w:lang w:val="en-GB"/>
    </w:rPr>
  </w:style>
  <w:style w:type="character" w:styleId="Nevyeenzmnka">
    <w:name w:val="Unresolved Mention"/>
    <w:basedOn w:val="Standardnpsmoodstavce"/>
    <w:uiPriority w:val="99"/>
    <w:semiHidden/>
    <w:unhideWhenUsed/>
    <w:rsid w:val="00C03FFF"/>
    <w:rPr>
      <w:color w:val="605E5C"/>
      <w:shd w:val="clear" w:color="auto" w:fill="E1DFDD"/>
    </w:rPr>
  </w:style>
  <w:style w:type="paragraph" w:styleId="Normlnweb">
    <w:name w:val="Normal (Web)"/>
    <w:basedOn w:val="Normln"/>
    <w:uiPriority w:val="99"/>
    <w:semiHidden/>
    <w:unhideWhenUsed/>
    <w:rsid w:val="00273AC4"/>
    <w:pPr>
      <w:spacing w:before="100" w:beforeAutospacing="1" w:after="100" w:afterAutospacing="1" w:line="240" w:lineRule="auto"/>
    </w:pPr>
    <w:rPr>
      <w:rFonts w:ascii="Times New Roman" w:eastAsia="Times New Roman" w:hAnsi="Times New Roman" w:cs="Times New Roman"/>
      <w:sz w:val="24"/>
      <w:szCs w:val="24"/>
      <w:lang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79869">
      <w:bodyDiv w:val="1"/>
      <w:marLeft w:val="0"/>
      <w:marRight w:val="0"/>
      <w:marTop w:val="0"/>
      <w:marBottom w:val="0"/>
      <w:divBdr>
        <w:top w:val="none" w:sz="0" w:space="0" w:color="auto"/>
        <w:left w:val="none" w:sz="0" w:space="0" w:color="auto"/>
        <w:bottom w:val="none" w:sz="0" w:space="0" w:color="auto"/>
        <w:right w:val="none" w:sz="0" w:space="0" w:color="auto"/>
      </w:divBdr>
    </w:div>
    <w:div w:id="266471533">
      <w:bodyDiv w:val="1"/>
      <w:marLeft w:val="0"/>
      <w:marRight w:val="0"/>
      <w:marTop w:val="0"/>
      <w:marBottom w:val="0"/>
      <w:divBdr>
        <w:top w:val="none" w:sz="0" w:space="0" w:color="auto"/>
        <w:left w:val="none" w:sz="0" w:space="0" w:color="auto"/>
        <w:bottom w:val="none" w:sz="0" w:space="0" w:color="auto"/>
        <w:right w:val="none" w:sz="0" w:space="0" w:color="auto"/>
      </w:divBdr>
    </w:div>
    <w:div w:id="283998193">
      <w:bodyDiv w:val="1"/>
      <w:marLeft w:val="0"/>
      <w:marRight w:val="0"/>
      <w:marTop w:val="0"/>
      <w:marBottom w:val="0"/>
      <w:divBdr>
        <w:top w:val="none" w:sz="0" w:space="0" w:color="auto"/>
        <w:left w:val="none" w:sz="0" w:space="0" w:color="auto"/>
        <w:bottom w:val="none" w:sz="0" w:space="0" w:color="auto"/>
        <w:right w:val="none" w:sz="0" w:space="0" w:color="auto"/>
      </w:divBdr>
      <w:divsChild>
        <w:div w:id="1318798569">
          <w:marLeft w:val="0"/>
          <w:marRight w:val="0"/>
          <w:marTop w:val="0"/>
          <w:marBottom w:val="0"/>
          <w:divBdr>
            <w:top w:val="none" w:sz="0" w:space="0" w:color="auto"/>
            <w:left w:val="none" w:sz="0" w:space="0" w:color="auto"/>
            <w:bottom w:val="none" w:sz="0" w:space="0" w:color="auto"/>
            <w:right w:val="none" w:sz="0" w:space="0" w:color="auto"/>
          </w:divBdr>
          <w:divsChild>
            <w:div w:id="1449398825">
              <w:marLeft w:val="0"/>
              <w:marRight w:val="0"/>
              <w:marTop w:val="0"/>
              <w:marBottom w:val="0"/>
              <w:divBdr>
                <w:top w:val="none" w:sz="0" w:space="0" w:color="auto"/>
                <w:left w:val="none" w:sz="0" w:space="0" w:color="auto"/>
                <w:bottom w:val="none" w:sz="0" w:space="0" w:color="auto"/>
                <w:right w:val="none" w:sz="0" w:space="0" w:color="auto"/>
              </w:divBdr>
              <w:divsChild>
                <w:div w:id="1646619854">
                  <w:marLeft w:val="0"/>
                  <w:marRight w:val="0"/>
                  <w:marTop w:val="0"/>
                  <w:marBottom w:val="0"/>
                  <w:divBdr>
                    <w:top w:val="none" w:sz="0" w:space="0" w:color="auto"/>
                    <w:left w:val="none" w:sz="0" w:space="0" w:color="auto"/>
                    <w:bottom w:val="none" w:sz="0" w:space="0" w:color="auto"/>
                    <w:right w:val="none" w:sz="0" w:space="0" w:color="auto"/>
                  </w:divBdr>
                  <w:divsChild>
                    <w:div w:id="1849517506">
                      <w:marLeft w:val="0"/>
                      <w:marRight w:val="0"/>
                      <w:marTop w:val="0"/>
                      <w:marBottom w:val="0"/>
                      <w:divBdr>
                        <w:top w:val="none" w:sz="0" w:space="0" w:color="auto"/>
                        <w:left w:val="none" w:sz="0" w:space="0" w:color="auto"/>
                        <w:bottom w:val="none" w:sz="0" w:space="0" w:color="auto"/>
                        <w:right w:val="none" w:sz="0" w:space="0" w:color="auto"/>
                      </w:divBdr>
                      <w:divsChild>
                        <w:div w:id="2110805708">
                          <w:marLeft w:val="0"/>
                          <w:marRight w:val="0"/>
                          <w:marTop w:val="0"/>
                          <w:marBottom w:val="0"/>
                          <w:divBdr>
                            <w:top w:val="none" w:sz="0" w:space="0" w:color="auto"/>
                            <w:left w:val="none" w:sz="0" w:space="0" w:color="auto"/>
                            <w:bottom w:val="none" w:sz="0" w:space="0" w:color="auto"/>
                            <w:right w:val="none" w:sz="0" w:space="0" w:color="auto"/>
                          </w:divBdr>
                          <w:divsChild>
                            <w:div w:id="1558007450">
                              <w:marLeft w:val="0"/>
                              <w:marRight w:val="0"/>
                              <w:marTop w:val="0"/>
                              <w:marBottom w:val="0"/>
                              <w:divBdr>
                                <w:top w:val="none" w:sz="0" w:space="0" w:color="auto"/>
                                <w:left w:val="none" w:sz="0" w:space="0" w:color="auto"/>
                                <w:bottom w:val="none" w:sz="0" w:space="0" w:color="auto"/>
                                <w:right w:val="none" w:sz="0" w:space="0" w:color="auto"/>
                              </w:divBdr>
                              <w:divsChild>
                                <w:div w:id="919094870">
                                  <w:marLeft w:val="0"/>
                                  <w:marRight w:val="0"/>
                                  <w:marTop w:val="0"/>
                                  <w:marBottom w:val="0"/>
                                  <w:divBdr>
                                    <w:top w:val="none" w:sz="0" w:space="0" w:color="auto"/>
                                    <w:left w:val="none" w:sz="0" w:space="0" w:color="auto"/>
                                    <w:bottom w:val="none" w:sz="0" w:space="0" w:color="auto"/>
                                    <w:right w:val="none" w:sz="0" w:space="0" w:color="auto"/>
                                  </w:divBdr>
                                  <w:divsChild>
                                    <w:div w:id="1206140408">
                                      <w:marLeft w:val="0"/>
                                      <w:marRight w:val="0"/>
                                      <w:marTop w:val="0"/>
                                      <w:marBottom w:val="0"/>
                                      <w:divBdr>
                                        <w:top w:val="none" w:sz="0" w:space="0" w:color="auto"/>
                                        <w:left w:val="none" w:sz="0" w:space="0" w:color="auto"/>
                                        <w:bottom w:val="none" w:sz="0" w:space="0" w:color="auto"/>
                                        <w:right w:val="none" w:sz="0" w:space="0" w:color="auto"/>
                                      </w:divBdr>
                                    </w:div>
                                    <w:div w:id="289944287">
                                      <w:marLeft w:val="0"/>
                                      <w:marRight w:val="0"/>
                                      <w:marTop w:val="0"/>
                                      <w:marBottom w:val="0"/>
                                      <w:divBdr>
                                        <w:top w:val="none" w:sz="0" w:space="0" w:color="auto"/>
                                        <w:left w:val="none" w:sz="0" w:space="0" w:color="auto"/>
                                        <w:bottom w:val="none" w:sz="0" w:space="0" w:color="auto"/>
                                        <w:right w:val="none" w:sz="0" w:space="0" w:color="auto"/>
                                      </w:divBdr>
                                      <w:divsChild>
                                        <w:div w:id="753430713">
                                          <w:marLeft w:val="0"/>
                                          <w:marRight w:val="165"/>
                                          <w:marTop w:val="150"/>
                                          <w:marBottom w:val="0"/>
                                          <w:divBdr>
                                            <w:top w:val="none" w:sz="0" w:space="0" w:color="auto"/>
                                            <w:left w:val="none" w:sz="0" w:space="0" w:color="auto"/>
                                            <w:bottom w:val="none" w:sz="0" w:space="0" w:color="auto"/>
                                            <w:right w:val="none" w:sz="0" w:space="0" w:color="auto"/>
                                          </w:divBdr>
                                          <w:divsChild>
                                            <w:div w:id="12804844">
                                              <w:marLeft w:val="0"/>
                                              <w:marRight w:val="0"/>
                                              <w:marTop w:val="0"/>
                                              <w:marBottom w:val="0"/>
                                              <w:divBdr>
                                                <w:top w:val="none" w:sz="0" w:space="0" w:color="auto"/>
                                                <w:left w:val="none" w:sz="0" w:space="0" w:color="auto"/>
                                                <w:bottom w:val="none" w:sz="0" w:space="0" w:color="auto"/>
                                                <w:right w:val="none" w:sz="0" w:space="0" w:color="auto"/>
                                              </w:divBdr>
                                              <w:divsChild>
                                                <w:div w:id="122868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776483">
      <w:bodyDiv w:val="1"/>
      <w:marLeft w:val="0"/>
      <w:marRight w:val="0"/>
      <w:marTop w:val="0"/>
      <w:marBottom w:val="0"/>
      <w:divBdr>
        <w:top w:val="none" w:sz="0" w:space="0" w:color="auto"/>
        <w:left w:val="none" w:sz="0" w:space="0" w:color="auto"/>
        <w:bottom w:val="none" w:sz="0" w:space="0" w:color="auto"/>
        <w:right w:val="none" w:sz="0" w:space="0" w:color="auto"/>
      </w:divBdr>
    </w:div>
    <w:div w:id="365641625">
      <w:bodyDiv w:val="1"/>
      <w:marLeft w:val="0"/>
      <w:marRight w:val="0"/>
      <w:marTop w:val="0"/>
      <w:marBottom w:val="0"/>
      <w:divBdr>
        <w:top w:val="none" w:sz="0" w:space="0" w:color="auto"/>
        <w:left w:val="none" w:sz="0" w:space="0" w:color="auto"/>
        <w:bottom w:val="none" w:sz="0" w:space="0" w:color="auto"/>
        <w:right w:val="none" w:sz="0" w:space="0" w:color="auto"/>
      </w:divBdr>
    </w:div>
    <w:div w:id="602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7603765">
          <w:marLeft w:val="0"/>
          <w:marRight w:val="0"/>
          <w:marTop w:val="0"/>
          <w:marBottom w:val="0"/>
          <w:divBdr>
            <w:top w:val="none" w:sz="0" w:space="0" w:color="auto"/>
            <w:left w:val="none" w:sz="0" w:space="0" w:color="auto"/>
            <w:bottom w:val="none" w:sz="0" w:space="0" w:color="auto"/>
            <w:right w:val="none" w:sz="0" w:space="0" w:color="auto"/>
          </w:divBdr>
          <w:divsChild>
            <w:div w:id="1225993995">
              <w:marLeft w:val="0"/>
              <w:marRight w:val="0"/>
              <w:marTop w:val="0"/>
              <w:marBottom w:val="0"/>
              <w:divBdr>
                <w:top w:val="none" w:sz="0" w:space="0" w:color="auto"/>
                <w:left w:val="none" w:sz="0" w:space="0" w:color="auto"/>
                <w:bottom w:val="none" w:sz="0" w:space="0" w:color="auto"/>
                <w:right w:val="none" w:sz="0" w:space="0" w:color="auto"/>
              </w:divBdr>
              <w:divsChild>
                <w:div w:id="1299142857">
                  <w:marLeft w:val="0"/>
                  <w:marRight w:val="0"/>
                  <w:marTop w:val="0"/>
                  <w:marBottom w:val="0"/>
                  <w:divBdr>
                    <w:top w:val="none" w:sz="0" w:space="0" w:color="auto"/>
                    <w:left w:val="none" w:sz="0" w:space="0" w:color="auto"/>
                    <w:bottom w:val="none" w:sz="0" w:space="0" w:color="auto"/>
                    <w:right w:val="none" w:sz="0" w:space="0" w:color="auto"/>
                  </w:divBdr>
                  <w:divsChild>
                    <w:div w:id="1792285533">
                      <w:marLeft w:val="0"/>
                      <w:marRight w:val="0"/>
                      <w:marTop w:val="0"/>
                      <w:marBottom w:val="0"/>
                      <w:divBdr>
                        <w:top w:val="none" w:sz="0" w:space="0" w:color="auto"/>
                        <w:left w:val="none" w:sz="0" w:space="0" w:color="auto"/>
                        <w:bottom w:val="none" w:sz="0" w:space="0" w:color="auto"/>
                        <w:right w:val="none" w:sz="0" w:space="0" w:color="auto"/>
                      </w:divBdr>
                      <w:divsChild>
                        <w:div w:id="1933320127">
                          <w:marLeft w:val="0"/>
                          <w:marRight w:val="0"/>
                          <w:marTop w:val="0"/>
                          <w:marBottom w:val="0"/>
                          <w:divBdr>
                            <w:top w:val="none" w:sz="0" w:space="0" w:color="auto"/>
                            <w:left w:val="none" w:sz="0" w:space="0" w:color="auto"/>
                            <w:bottom w:val="none" w:sz="0" w:space="0" w:color="auto"/>
                            <w:right w:val="none" w:sz="0" w:space="0" w:color="auto"/>
                          </w:divBdr>
                          <w:divsChild>
                            <w:div w:id="1546603812">
                              <w:marLeft w:val="0"/>
                              <w:marRight w:val="0"/>
                              <w:marTop w:val="0"/>
                              <w:marBottom w:val="0"/>
                              <w:divBdr>
                                <w:top w:val="none" w:sz="0" w:space="0" w:color="auto"/>
                                <w:left w:val="none" w:sz="0" w:space="0" w:color="auto"/>
                                <w:bottom w:val="none" w:sz="0" w:space="0" w:color="auto"/>
                                <w:right w:val="none" w:sz="0" w:space="0" w:color="auto"/>
                              </w:divBdr>
                              <w:divsChild>
                                <w:div w:id="93601809">
                                  <w:marLeft w:val="0"/>
                                  <w:marRight w:val="0"/>
                                  <w:marTop w:val="0"/>
                                  <w:marBottom w:val="0"/>
                                  <w:divBdr>
                                    <w:top w:val="none" w:sz="0" w:space="0" w:color="auto"/>
                                    <w:left w:val="none" w:sz="0" w:space="0" w:color="auto"/>
                                    <w:bottom w:val="none" w:sz="0" w:space="0" w:color="auto"/>
                                    <w:right w:val="none" w:sz="0" w:space="0" w:color="auto"/>
                                  </w:divBdr>
                                  <w:divsChild>
                                    <w:div w:id="2076050445">
                                      <w:marLeft w:val="0"/>
                                      <w:marRight w:val="0"/>
                                      <w:marTop w:val="0"/>
                                      <w:marBottom w:val="0"/>
                                      <w:divBdr>
                                        <w:top w:val="none" w:sz="0" w:space="0" w:color="auto"/>
                                        <w:left w:val="none" w:sz="0" w:space="0" w:color="auto"/>
                                        <w:bottom w:val="none" w:sz="0" w:space="0" w:color="auto"/>
                                        <w:right w:val="none" w:sz="0" w:space="0" w:color="auto"/>
                                      </w:divBdr>
                                    </w:div>
                                    <w:div w:id="1324354504">
                                      <w:marLeft w:val="0"/>
                                      <w:marRight w:val="0"/>
                                      <w:marTop w:val="0"/>
                                      <w:marBottom w:val="0"/>
                                      <w:divBdr>
                                        <w:top w:val="none" w:sz="0" w:space="0" w:color="auto"/>
                                        <w:left w:val="none" w:sz="0" w:space="0" w:color="auto"/>
                                        <w:bottom w:val="none" w:sz="0" w:space="0" w:color="auto"/>
                                        <w:right w:val="none" w:sz="0" w:space="0" w:color="auto"/>
                                      </w:divBdr>
                                      <w:divsChild>
                                        <w:div w:id="684283198">
                                          <w:marLeft w:val="0"/>
                                          <w:marRight w:val="165"/>
                                          <w:marTop w:val="150"/>
                                          <w:marBottom w:val="0"/>
                                          <w:divBdr>
                                            <w:top w:val="none" w:sz="0" w:space="0" w:color="auto"/>
                                            <w:left w:val="none" w:sz="0" w:space="0" w:color="auto"/>
                                            <w:bottom w:val="none" w:sz="0" w:space="0" w:color="auto"/>
                                            <w:right w:val="none" w:sz="0" w:space="0" w:color="auto"/>
                                          </w:divBdr>
                                          <w:divsChild>
                                            <w:div w:id="565141512">
                                              <w:marLeft w:val="0"/>
                                              <w:marRight w:val="0"/>
                                              <w:marTop w:val="0"/>
                                              <w:marBottom w:val="0"/>
                                              <w:divBdr>
                                                <w:top w:val="none" w:sz="0" w:space="0" w:color="auto"/>
                                                <w:left w:val="none" w:sz="0" w:space="0" w:color="auto"/>
                                                <w:bottom w:val="none" w:sz="0" w:space="0" w:color="auto"/>
                                                <w:right w:val="none" w:sz="0" w:space="0" w:color="auto"/>
                                              </w:divBdr>
                                              <w:divsChild>
                                                <w:div w:id="21286233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428017">
      <w:bodyDiv w:val="1"/>
      <w:marLeft w:val="0"/>
      <w:marRight w:val="0"/>
      <w:marTop w:val="0"/>
      <w:marBottom w:val="0"/>
      <w:divBdr>
        <w:top w:val="none" w:sz="0" w:space="0" w:color="auto"/>
        <w:left w:val="none" w:sz="0" w:space="0" w:color="auto"/>
        <w:bottom w:val="none" w:sz="0" w:space="0" w:color="auto"/>
        <w:right w:val="none" w:sz="0" w:space="0" w:color="auto"/>
      </w:divBdr>
    </w:div>
    <w:div w:id="874735681">
      <w:bodyDiv w:val="1"/>
      <w:marLeft w:val="0"/>
      <w:marRight w:val="0"/>
      <w:marTop w:val="0"/>
      <w:marBottom w:val="0"/>
      <w:divBdr>
        <w:top w:val="none" w:sz="0" w:space="0" w:color="auto"/>
        <w:left w:val="none" w:sz="0" w:space="0" w:color="auto"/>
        <w:bottom w:val="none" w:sz="0" w:space="0" w:color="auto"/>
        <w:right w:val="none" w:sz="0" w:space="0" w:color="auto"/>
      </w:divBdr>
    </w:div>
    <w:div w:id="1024207655">
      <w:bodyDiv w:val="1"/>
      <w:marLeft w:val="0"/>
      <w:marRight w:val="0"/>
      <w:marTop w:val="0"/>
      <w:marBottom w:val="0"/>
      <w:divBdr>
        <w:top w:val="none" w:sz="0" w:space="0" w:color="auto"/>
        <w:left w:val="none" w:sz="0" w:space="0" w:color="auto"/>
        <w:bottom w:val="none" w:sz="0" w:space="0" w:color="auto"/>
        <w:right w:val="none" w:sz="0" w:space="0" w:color="auto"/>
      </w:divBdr>
    </w:div>
    <w:div w:id="1068727110">
      <w:bodyDiv w:val="1"/>
      <w:marLeft w:val="0"/>
      <w:marRight w:val="0"/>
      <w:marTop w:val="0"/>
      <w:marBottom w:val="0"/>
      <w:divBdr>
        <w:top w:val="none" w:sz="0" w:space="0" w:color="auto"/>
        <w:left w:val="none" w:sz="0" w:space="0" w:color="auto"/>
        <w:bottom w:val="none" w:sz="0" w:space="0" w:color="auto"/>
        <w:right w:val="none" w:sz="0" w:space="0" w:color="auto"/>
      </w:divBdr>
    </w:div>
    <w:div w:id="1512648348">
      <w:bodyDiv w:val="1"/>
      <w:marLeft w:val="0"/>
      <w:marRight w:val="0"/>
      <w:marTop w:val="0"/>
      <w:marBottom w:val="0"/>
      <w:divBdr>
        <w:top w:val="none" w:sz="0" w:space="0" w:color="auto"/>
        <w:left w:val="none" w:sz="0" w:space="0" w:color="auto"/>
        <w:bottom w:val="none" w:sz="0" w:space="0" w:color="auto"/>
        <w:right w:val="none" w:sz="0" w:space="0" w:color="auto"/>
      </w:divBdr>
    </w:div>
    <w:div w:id="1573931019">
      <w:bodyDiv w:val="1"/>
      <w:marLeft w:val="0"/>
      <w:marRight w:val="0"/>
      <w:marTop w:val="0"/>
      <w:marBottom w:val="0"/>
      <w:divBdr>
        <w:top w:val="none" w:sz="0" w:space="0" w:color="auto"/>
        <w:left w:val="none" w:sz="0" w:space="0" w:color="auto"/>
        <w:bottom w:val="none" w:sz="0" w:space="0" w:color="auto"/>
        <w:right w:val="none" w:sz="0" w:space="0" w:color="auto"/>
      </w:divBdr>
    </w:div>
    <w:div w:id="1818111066">
      <w:bodyDiv w:val="1"/>
      <w:marLeft w:val="0"/>
      <w:marRight w:val="0"/>
      <w:marTop w:val="0"/>
      <w:marBottom w:val="0"/>
      <w:divBdr>
        <w:top w:val="none" w:sz="0" w:space="0" w:color="auto"/>
        <w:left w:val="none" w:sz="0" w:space="0" w:color="auto"/>
        <w:bottom w:val="none" w:sz="0" w:space="0" w:color="auto"/>
        <w:right w:val="none" w:sz="0" w:space="0" w:color="auto"/>
      </w:divBdr>
    </w:div>
    <w:div w:id="2101295812">
      <w:bodyDiv w:val="1"/>
      <w:marLeft w:val="0"/>
      <w:marRight w:val="0"/>
      <w:marTop w:val="0"/>
      <w:marBottom w:val="0"/>
      <w:divBdr>
        <w:top w:val="none" w:sz="0" w:space="0" w:color="auto"/>
        <w:left w:val="none" w:sz="0" w:space="0" w:color="auto"/>
        <w:bottom w:val="none" w:sz="0" w:space="0" w:color="auto"/>
        <w:right w:val="none" w:sz="0" w:space="0" w:color="auto"/>
      </w:divBdr>
    </w:div>
    <w:div w:id="21260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73/pnas.25126831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fmeisterj@fld.cz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LD\CZU_FLD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8D0960548AFCD4EB41B578613ADA16E" ma:contentTypeVersion="14" ma:contentTypeDescription="Vytvoří nový dokument" ma:contentTypeScope="" ma:versionID="a7c439ab92a44f8d09d3bc9271e1760c">
  <xsd:schema xmlns:xsd="http://www.w3.org/2001/XMLSchema" xmlns:xs="http://www.w3.org/2001/XMLSchema" xmlns:p="http://schemas.microsoft.com/office/2006/metadata/properties" xmlns:ns3="7d8f78a8-3e8c-46c4-a674-241ded5fd089" xmlns:ns4="09b9169d-0b74-430f-9e30-55d1bb7efd0c" targetNamespace="http://schemas.microsoft.com/office/2006/metadata/properties" ma:root="true" ma:fieldsID="35e908dafa5de65002f58f8f0033fe5f" ns3:_="" ns4:_="">
    <xsd:import namespace="7d8f78a8-3e8c-46c4-a674-241ded5fd089"/>
    <xsd:import namespace="09b9169d-0b74-430f-9e30-55d1bb7efd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78a8-3e8c-46c4-a674-241ded5fd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9169d-0b74-430f-9e30-55d1bb7efd0c"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40D6D-1769-4962-84A0-6846B5C262D5}">
  <ds:schemaRefs>
    <ds:schemaRef ds:uri="http://schemas.openxmlformats.org/officeDocument/2006/bibliography"/>
  </ds:schemaRefs>
</ds:datastoreItem>
</file>

<file path=customXml/itemProps2.xml><?xml version="1.0" encoding="utf-8"?>
<ds:datastoreItem xmlns:ds="http://schemas.openxmlformats.org/officeDocument/2006/customXml" ds:itemID="{783CF4AC-28C1-494C-99E0-1D3DC280E9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5C54E1-8E3A-4816-A059-F80E3A4FF860}">
  <ds:schemaRefs>
    <ds:schemaRef ds:uri="http://schemas.microsoft.com/sharepoint/v3/contenttype/forms"/>
  </ds:schemaRefs>
</ds:datastoreItem>
</file>

<file path=customXml/itemProps4.xml><?xml version="1.0" encoding="utf-8"?>
<ds:datastoreItem xmlns:ds="http://schemas.openxmlformats.org/officeDocument/2006/customXml" ds:itemID="{DF1E032B-F00E-458B-97A6-9F8E89275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78a8-3e8c-46c4-a674-241ded5fd089"/>
    <ds:schemaRef ds:uri="09b9169d-0b74-430f-9e30-55d1bb7ef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CZU_FLD_Tiskova zprava</Template>
  <TotalTime>287</TotalTime>
  <Pages>2</Pages>
  <Words>705</Words>
  <Characters>4162</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Prokopová Lenka</cp:lastModifiedBy>
  <cp:revision>40</cp:revision>
  <cp:lastPrinted>2021-11-22T09:28:00Z</cp:lastPrinted>
  <dcterms:created xsi:type="dcterms:W3CDTF">2023-12-04T08:11:00Z</dcterms:created>
  <dcterms:modified xsi:type="dcterms:W3CDTF">2025-10-06T11:29:00Z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0x010100F8D0960548AFCD4EB41B578613ADA16E</vt:lpwstr>
  </property>
</Properties>
</file>