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61299F" w14:textId="55BA8022" w:rsidR="001B53D8" w:rsidRDefault="003369E6" w:rsidP="00E62248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6"/>
          <w:szCs w:val="36"/>
        </w:rPr>
      </w:pPr>
      <w:r>
        <w:rPr>
          <w:rFonts w:ascii="Calibri" w:eastAsia="Aptos" w:hAnsi="Calibri" w:cs="Calibri"/>
          <w:b/>
          <w:bCs/>
          <w:noProof/>
          <w:sz w:val="36"/>
          <w:szCs w:val="36"/>
        </w:rPr>
        <w:drawing>
          <wp:inline distT="0" distB="0" distL="0" distR="0" wp14:anchorId="6ED26A65" wp14:editId="7017378A">
            <wp:extent cx="5760720" cy="1508760"/>
            <wp:effectExtent l="0" t="0" r="0" b="0"/>
            <wp:docPr id="115207386" name="Obrázek 5" descr="Obsah obrázku snímek obrazovky, Písmo, Elektricky modrá, Výrazná modrá&#10;&#10;Obsah vygenerovaný umělou inteligencí může být nesprávný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207386" name="Obrázek 5" descr="Obsah obrázku snímek obrazovky, Písmo, Elektricky modrá, Výrazná modrá&#10;&#10;Obsah vygenerovaný umělou inteligencí může být nesprávný.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15087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E0123B" w14:textId="77777777" w:rsidR="00E40D10" w:rsidRDefault="00E40D10" w:rsidP="00E62248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6"/>
          <w:szCs w:val="36"/>
        </w:rPr>
      </w:pPr>
    </w:p>
    <w:p w14:paraId="654E180A" w14:textId="59F24C2C" w:rsidR="009C196D" w:rsidRDefault="00080B21" w:rsidP="00E62248">
      <w:pPr>
        <w:spacing w:after="0" w:line="240" w:lineRule="auto"/>
        <w:jc w:val="center"/>
        <w:rPr>
          <w:rFonts w:ascii="Calibri" w:eastAsia="Aptos" w:hAnsi="Calibri" w:cs="Calibri"/>
          <w:b/>
          <w:bCs/>
          <w:sz w:val="36"/>
          <w:szCs w:val="36"/>
        </w:rPr>
      </w:pPr>
      <w:r w:rsidRPr="009C196D">
        <w:rPr>
          <w:rFonts w:ascii="Calibri" w:hAnsi="Calibri" w:cs="Calibri"/>
          <w:b/>
          <w:noProof/>
          <w:color w:val="FFFFFF" w:themeColor="background1"/>
          <w:sz w:val="28"/>
          <w:szCs w:val="28"/>
          <w:lang w:eastAsia="cs-CZ"/>
        </w:rPr>
        <mc:AlternateContent>
          <mc:Choice Requires="wps">
            <w:drawing>
              <wp:anchor distT="0" distB="0" distL="0" distR="0" simplePos="0" relativeHeight="251657728" behindDoc="0" locked="1" layoutInCell="1" allowOverlap="0" wp14:anchorId="1554A9B5" wp14:editId="6BFF3B86">
                <wp:simplePos x="0" y="0"/>
                <wp:positionH relativeFrom="margin">
                  <wp:posOffset>-90170</wp:posOffset>
                </wp:positionH>
                <wp:positionV relativeFrom="page">
                  <wp:posOffset>1228725</wp:posOffset>
                </wp:positionV>
                <wp:extent cx="2752725" cy="828675"/>
                <wp:effectExtent l="0" t="0" r="0" b="0"/>
                <wp:wrapTopAndBottom/>
                <wp:docPr id="2" name="Textové po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52725" cy="82867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FC1444" w14:textId="77777777" w:rsidR="00080B21" w:rsidRPr="0035063B" w:rsidRDefault="0035063B" w:rsidP="0035063B">
                            <w:pPr>
                              <w:pStyle w:val="Tiskovka"/>
                            </w:pPr>
                            <w:r w:rsidRPr="0035063B">
                              <w:t>Tisková zpráva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54A9B5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-7.1pt;margin-top:96.75pt;width:216.75pt;height:65.25pt;z-index:251657728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" o:allowoverlap="f" filled="f" stroked="f" strokeweight=".5pt">
                <v:textbox>
                  <w:txbxContent>
                    <w:p w14:paraId="78FC1444" w14:textId="77777777" w:rsidR="00080B21" w:rsidRPr="0035063B" w:rsidRDefault="0035063B" w:rsidP="0035063B">
                      <w:pPr>
                        <w:pStyle w:val="Tiskovka"/>
                      </w:pPr>
                      <w:r w:rsidRPr="0035063B">
                        <w:t>Tisková zpráva</w:t>
                      </w:r>
                    </w:p>
                  </w:txbxContent>
                </v:textbox>
                <w10:wrap type="topAndBottom" anchorx="margin" anchory="page"/>
                <w10:anchorlock/>
              </v:shape>
            </w:pict>
          </mc:Fallback>
        </mc:AlternateContent>
      </w:r>
      <w:r w:rsidR="009C196D" w:rsidRPr="009C196D">
        <w:rPr>
          <w:rFonts w:ascii="Calibri" w:eastAsia="Aptos" w:hAnsi="Calibri" w:cs="Calibri"/>
          <w:b/>
          <w:bCs/>
          <w:sz w:val="36"/>
          <w:szCs w:val="36"/>
        </w:rPr>
        <w:t>Revoluce v agrolesnictví: Nová digitální platforma</w:t>
      </w:r>
    </w:p>
    <w:p w14:paraId="7D8A1FC4" w14:textId="39AAB77D" w:rsidR="009C196D" w:rsidRPr="009C196D" w:rsidRDefault="009C196D" w:rsidP="00E62248">
      <w:pPr>
        <w:spacing w:after="0" w:line="240" w:lineRule="auto"/>
        <w:jc w:val="center"/>
        <w:rPr>
          <w:rFonts w:ascii="Calibri" w:hAnsi="Calibri" w:cs="Calibri"/>
          <w:b/>
          <w:bCs/>
          <w:sz w:val="36"/>
          <w:szCs w:val="36"/>
        </w:rPr>
      </w:pPr>
      <w:r w:rsidRPr="009C196D">
        <w:rPr>
          <w:rFonts w:ascii="Calibri" w:eastAsia="Aptos" w:hAnsi="Calibri" w:cs="Calibri"/>
          <w:b/>
          <w:bCs/>
          <w:sz w:val="36"/>
          <w:szCs w:val="36"/>
        </w:rPr>
        <w:t>pro sdílení znalostí a informací</w:t>
      </w:r>
    </w:p>
    <w:p w14:paraId="3CC54128" w14:textId="77777777" w:rsidR="002D4EAC" w:rsidRDefault="00C610A4" w:rsidP="009C196D">
      <w:pPr>
        <w:spacing w:after="0" w:line="240" w:lineRule="auto"/>
        <w:rPr>
          <w:rFonts w:ascii="Calibri" w:hAnsi="Calibri" w:cs="Calibri"/>
          <w:b/>
          <w:bCs/>
          <w:noProof/>
        </w:rPr>
      </w:pPr>
      <w:r w:rsidRPr="009C196D">
        <w:rPr>
          <w:rFonts w:ascii="Calibri" w:hAnsi="Calibri" w:cs="Calibri"/>
          <w:noProof/>
        </w:rPr>
        <w:br/>
      </w:r>
    </w:p>
    <w:p w14:paraId="2C8DF830" w14:textId="2AAF8B29" w:rsidR="002D4EAC" w:rsidRDefault="00C610A4" w:rsidP="009C196D">
      <w:pPr>
        <w:spacing w:after="0" w:line="240" w:lineRule="auto"/>
        <w:rPr>
          <w:rFonts w:ascii="Calibri" w:eastAsia="Aptos" w:hAnsi="Calibri" w:cs="Calibri"/>
          <w:b/>
          <w:bCs/>
        </w:rPr>
      </w:pPr>
      <w:r w:rsidRPr="009C196D">
        <w:rPr>
          <w:rFonts w:ascii="Calibri" w:hAnsi="Calibri" w:cs="Calibri"/>
          <w:b/>
          <w:bCs/>
          <w:noProof/>
        </w:rPr>
        <w:t xml:space="preserve">Praha, </w:t>
      </w:r>
      <w:r w:rsidR="00520F32">
        <w:rPr>
          <w:rFonts w:ascii="Calibri" w:hAnsi="Calibri" w:cs="Calibri"/>
          <w:b/>
          <w:bCs/>
          <w:noProof/>
        </w:rPr>
        <w:t>2</w:t>
      </w:r>
      <w:r w:rsidR="00386F5B">
        <w:rPr>
          <w:rFonts w:ascii="Calibri" w:hAnsi="Calibri" w:cs="Calibri"/>
          <w:b/>
          <w:bCs/>
          <w:noProof/>
        </w:rPr>
        <w:t>1</w:t>
      </w:r>
      <w:r w:rsidR="00520F32">
        <w:rPr>
          <w:rFonts w:ascii="Calibri" w:hAnsi="Calibri" w:cs="Calibri"/>
          <w:b/>
          <w:bCs/>
          <w:noProof/>
        </w:rPr>
        <w:t xml:space="preserve">. března 2025 – </w:t>
      </w:r>
      <w:r w:rsidR="00205115" w:rsidRPr="009C196D">
        <w:rPr>
          <w:rFonts w:ascii="Calibri" w:eastAsia="Aptos" w:hAnsi="Calibri" w:cs="Calibri"/>
          <w:b/>
          <w:bCs/>
        </w:rPr>
        <w:t xml:space="preserve">Byla spuštěna nová digitální platforma navržená k podpoře agrolesnictví a </w:t>
      </w:r>
    </w:p>
    <w:p w14:paraId="05633773" w14:textId="064BF60E" w:rsidR="00205115" w:rsidRPr="009C196D" w:rsidRDefault="00205115" w:rsidP="009C196D">
      <w:pPr>
        <w:spacing w:after="0" w:line="240" w:lineRule="auto"/>
        <w:rPr>
          <w:rFonts w:ascii="Calibri" w:eastAsia="Aptos" w:hAnsi="Calibri" w:cs="Calibri"/>
          <w:b/>
          <w:bCs/>
        </w:rPr>
      </w:pPr>
      <w:r w:rsidRPr="009C196D">
        <w:rPr>
          <w:rFonts w:ascii="Calibri" w:eastAsia="Aptos" w:hAnsi="Calibri" w:cs="Calibri"/>
          <w:b/>
          <w:bCs/>
        </w:rPr>
        <w:t xml:space="preserve">udržitelného využívání půdy. Vznikla v rámci projektu ReForest, financovaného z programu Horizont Evropa, jehož koordinátorem je Fakulta lesnická a dřevařské České zemědělské univerzity v Praze. Cílem </w:t>
      </w:r>
      <w:r w:rsidR="00386F5B">
        <w:rPr>
          <w:rFonts w:ascii="Calibri" w:eastAsia="Aptos" w:hAnsi="Calibri" w:cs="Calibri"/>
          <w:b/>
          <w:bCs/>
        </w:rPr>
        <w:t xml:space="preserve">této platformy </w:t>
      </w:r>
      <w:r w:rsidRPr="009C196D">
        <w:rPr>
          <w:rFonts w:ascii="Calibri" w:eastAsia="Aptos" w:hAnsi="Calibri" w:cs="Calibri"/>
          <w:b/>
          <w:bCs/>
        </w:rPr>
        <w:t>je propojení zemědělců, vědců, tvůrců politik a odborných poradců za účelem intenzivnější spolupráce a sdílení odborných znalostí v oblasti agrolesnictví.</w:t>
      </w:r>
    </w:p>
    <w:p w14:paraId="7B2B0E12" w14:textId="77777777" w:rsidR="00520F32" w:rsidRDefault="00520F32" w:rsidP="009C196D">
      <w:pPr>
        <w:spacing w:after="0" w:line="240" w:lineRule="auto"/>
        <w:rPr>
          <w:rFonts w:ascii="Calibri" w:eastAsia="Aptos" w:hAnsi="Calibri" w:cs="Calibri"/>
        </w:rPr>
      </w:pPr>
    </w:p>
    <w:p w14:paraId="4A52D892" w14:textId="6BB4842B" w:rsidR="00205115" w:rsidRPr="00386F5B" w:rsidRDefault="00205115" w:rsidP="009C196D">
      <w:pPr>
        <w:spacing w:after="0" w:line="240" w:lineRule="auto"/>
        <w:rPr>
          <w:rFonts w:ascii="Calibri" w:hAnsi="Calibri" w:cs="Calibri"/>
        </w:rPr>
      </w:pPr>
      <w:r w:rsidRPr="00520F32">
        <w:rPr>
          <w:rFonts w:ascii="Calibri" w:eastAsia="Aptos" w:hAnsi="Calibri" w:cs="Calibri"/>
          <w:i/>
          <w:iCs/>
        </w:rPr>
        <w:t>„Spojením špičkového výzkumu, praktických nástrojů pro podporu rozhodování a dynamického prostoru pro spolupráci zainteresovaných stran budujeme agrolesnickou komunitu, která může přinést skutečnou změnu,“</w:t>
      </w:r>
      <w:r w:rsidRPr="009C196D">
        <w:rPr>
          <w:rFonts w:ascii="Calibri" w:eastAsia="Aptos" w:hAnsi="Calibri" w:cs="Calibri"/>
        </w:rPr>
        <w:t xml:space="preserve"> uvedl hlavní řešitel projektu Martin Lukáč z Fakulty lesnické a dřevařské ČZU v Praze.</w:t>
      </w:r>
      <w:r w:rsidRPr="009C196D">
        <w:rPr>
          <w:rFonts w:ascii="Calibri" w:hAnsi="Calibri" w:cs="Calibri"/>
        </w:rPr>
        <w:t xml:space="preserve"> </w:t>
      </w:r>
      <w:r w:rsidRPr="009C196D">
        <w:rPr>
          <w:rFonts w:ascii="Calibri" w:eastAsia="Aptos" w:hAnsi="Calibri" w:cs="Calibri"/>
        </w:rPr>
        <w:t xml:space="preserve">Významným prvkem Platformy ReForest je znalostní centrum, které slouží jako komplexní zdroj informací. Nabízí vědecké zprávy, odborné znalosti praktiků, osvědčené postupy a nástroje na podporu rozhodování pro udržitelé hospodaření s půdou. Dále obsahuje videa, </w:t>
      </w:r>
      <w:proofErr w:type="spellStart"/>
      <w:r w:rsidRPr="009C196D">
        <w:rPr>
          <w:rFonts w:ascii="Calibri" w:eastAsia="Aptos" w:hAnsi="Calibri" w:cs="Calibri"/>
        </w:rPr>
        <w:t>podcasty</w:t>
      </w:r>
      <w:proofErr w:type="spellEnd"/>
      <w:r w:rsidRPr="009C196D">
        <w:rPr>
          <w:rFonts w:ascii="Calibri" w:eastAsia="Aptos" w:hAnsi="Calibri" w:cs="Calibri"/>
        </w:rPr>
        <w:t xml:space="preserve"> a odborné analýzy. Cílem centra je překlenout mezeru mezi výzkumem a praxí a poskytnout použitelné informace těm, kdo se zabývají agrolesnictvím.</w:t>
      </w:r>
    </w:p>
    <w:p w14:paraId="674B2FCE" w14:textId="757688D5" w:rsidR="00205115" w:rsidRPr="009C196D" w:rsidRDefault="00205115" w:rsidP="009C196D">
      <w:pPr>
        <w:spacing w:after="0" w:line="240" w:lineRule="auto"/>
        <w:rPr>
          <w:rFonts w:ascii="Calibri" w:hAnsi="Calibri" w:cs="Calibri"/>
        </w:rPr>
      </w:pPr>
      <w:r w:rsidRPr="009C196D">
        <w:rPr>
          <w:rFonts w:ascii="Calibri" w:eastAsia="Aptos" w:hAnsi="Calibri" w:cs="Calibri"/>
        </w:rPr>
        <w:t>Platforma podporuje také společné aktivity skrze pracovní skupiny, ve kterých se setkávají zemědělci, výzkumníci a odborníci, aby společně řešili klíčové výzvy a rozvíjeli agrolesnická řešení. Tyto skupiny hrají zásadní roli při urychlování přechodu k agrolesnictví v celé Evropě.</w:t>
      </w:r>
      <w:r w:rsidRPr="009C196D">
        <w:rPr>
          <w:rFonts w:ascii="Calibri" w:hAnsi="Calibri" w:cs="Calibri"/>
        </w:rPr>
        <w:t xml:space="preserve"> </w:t>
      </w:r>
      <w:r w:rsidRPr="009C196D">
        <w:rPr>
          <w:rFonts w:ascii="Calibri" w:eastAsia="Aptos" w:hAnsi="Calibri" w:cs="Calibri"/>
        </w:rPr>
        <w:t>ReForest platforma je také inovativní prostor pro interakci a výměnu zkušeností. Uživatelé mohou sledovat aktuality v informačním kanálu, diskutovat o problémech a sdílet řešení, sledovat úspěšné příběhy z agrolesnické komunity a procházet kalendář akcí s nadcházejícími workshopy, webináři a možnostmi navazování kontaktů. K dispozici je také vizualizační stránka s daty, která zobrazuje veřejně dostupná data i data z živých laboratoří projektu ReForest, reflektující aktuální trendy a poznatky týkající se agrolesnických praktik.</w:t>
      </w:r>
    </w:p>
    <w:p w14:paraId="4A75D8B6" w14:textId="276C6428" w:rsidR="00205115" w:rsidRDefault="00205115" w:rsidP="009C196D">
      <w:pPr>
        <w:spacing w:after="0" w:line="240" w:lineRule="auto"/>
        <w:rPr>
          <w:rFonts w:ascii="Calibri" w:eastAsia="Aptos" w:hAnsi="Calibri" w:cs="Calibri"/>
        </w:rPr>
      </w:pPr>
      <w:r w:rsidRPr="009C196D">
        <w:rPr>
          <w:rFonts w:ascii="Calibri" w:eastAsia="Aptos" w:hAnsi="Calibri" w:cs="Calibri"/>
        </w:rPr>
        <w:t>Platforma ReForest je k dispozici zdarma</w:t>
      </w:r>
      <w:r w:rsidR="00C97DF2">
        <w:rPr>
          <w:rFonts w:ascii="Calibri" w:eastAsia="Aptos" w:hAnsi="Calibri" w:cs="Calibri"/>
        </w:rPr>
        <w:t xml:space="preserve"> </w:t>
      </w:r>
      <w:r w:rsidRPr="009C196D">
        <w:rPr>
          <w:rFonts w:ascii="Calibri" w:eastAsia="Aptos" w:hAnsi="Calibri" w:cs="Calibri"/>
        </w:rPr>
        <w:t xml:space="preserve">v českém jazyce a </w:t>
      </w:r>
      <w:r w:rsidR="00C97DF2">
        <w:rPr>
          <w:rFonts w:ascii="Calibri" w:eastAsia="Aptos" w:hAnsi="Calibri" w:cs="Calibri"/>
        </w:rPr>
        <w:t xml:space="preserve">je </w:t>
      </w:r>
      <w:r w:rsidRPr="009C196D">
        <w:rPr>
          <w:rFonts w:ascii="Calibri" w:eastAsia="Aptos" w:hAnsi="Calibri" w:cs="Calibri"/>
        </w:rPr>
        <w:t>otevřen</w:t>
      </w:r>
      <w:r w:rsidR="00C97DF2">
        <w:rPr>
          <w:rFonts w:ascii="Calibri" w:eastAsia="Aptos" w:hAnsi="Calibri" w:cs="Calibri"/>
        </w:rPr>
        <w:t>a</w:t>
      </w:r>
      <w:r w:rsidRPr="009C196D">
        <w:rPr>
          <w:rFonts w:ascii="Calibri" w:eastAsia="Aptos" w:hAnsi="Calibri" w:cs="Calibri"/>
        </w:rPr>
        <w:t xml:space="preserve"> komukoliv, kdo má zájem o agrolesnictví. Registrací získají uživatelé přístup k exkluzivním zdrojům, příležitostem k navazování kontaktů a diskusím s odborníky, které mohou přispět k utváření budoucnosti udržitelného zemědělství.</w:t>
      </w:r>
    </w:p>
    <w:p w14:paraId="62D20391" w14:textId="3F6548A1" w:rsidR="001B53D8" w:rsidRPr="009C196D" w:rsidRDefault="001B53D8" w:rsidP="009C196D">
      <w:pPr>
        <w:spacing w:after="0" w:line="240" w:lineRule="auto"/>
        <w:rPr>
          <w:rFonts w:ascii="Calibri" w:eastAsia="Aptos" w:hAnsi="Calibri" w:cs="Calibri"/>
        </w:rPr>
      </w:pPr>
      <w:r w:rsidRPr="001B53D8">
        <w:rPr>
          <w:rFonts w:ascii="Calibri" w:eastAsia="Aptos" w:hAnsi="Calibri" w:cs="Calibri"/>
        </w:rPr>
        <w:lastRenderedPageBreak/>
        <w:t xml:space="preserve">Tento projekt je financován z výzkumného a inovačního programu Evropské unie Horizont Evropa na základě grantové smlouvy č. </w:t>
      </w:r>
      <w:r w:rsidR="00E40D10" w:rsidRPr="00E40D10">
        <w:rPr>
          <w:rFonts w:ascii="Calibri" w:eastAsia="Aptos" w:hAnsi="Calibri" w:cs="Calibri"/>
        </w:rPr>
        <w:t>101060635</w:t>
      </w:r>
      <w:r w:rsidR="000341B4">
        <w:rPr>
          <w:rFonts w:ascii="Calibri" w:eastAsia="Aptos" w:hAnsi="Calibri" w:cs="Calibri"/>
        </w:rPr>
        <w:t xml:space="preserve"> (</w:t>
      </w:r>
      <w:r w:rsidRPr="001B53D8">
        <w:rPr>
          <w:rFonts w:ascii="Calibri" w:eastAsia="Aptos" w:hAnsi="Calibri" w:cs="Calibri"/>
        </w:rPr>
        <w:t>REFOREST). Výstup odráží pouze názory autorů a Evropská unie nenese odpovědnost za jakékoli použití informací v něm obsažených.</w:t>
      </w:r>
    </w:p>
    <w:p w14:paraId="2607A705" w14:textId="6DA3119F" w:rsidR="00205115" w:rsidRPr="009C196D" w:rsidRDefault="00205115" w:rsidP="009C196D">
      <w:pPr>
        <w:spacing w:after="0" w:line="240" w:lineRule="auto"/>
        <w:rPr>
          <w:rFonts w:ascii="Calibri" w:hAnsi="Calibri" w:cs="Calibri"/>
          <w:color w:val="FF0000"/>
        </w:rPr>
      </w:pPr>
      <w:r w:rsidRPr="009C196D">
        <w:rPr>
          <w:rFonts w:ascii="Calibri" w:eastAsia="Aptos" w:hAnsi="Calibri" w:cs="Calibri"/>
        </w:rPr>
        <w:t xml:space="preserve">Navštivte platformu na: </w:t>
      </w:r>
      <w:hyperlink r:id="rId12" w:history="1">
        <w:r w:rsidRPr="009C196D">
          <w:rPr>
            <w:rStyle w:val="Hypertextovodkaz"/>
            <w:rFonts w:ascii="Calibri" w:eastAsia="Aptos" w:hAnsi="Calibri" w:cs="Calibri"/>
          </w:rPr>
          <w:t>https://reforest.euromed-economists.org</w:t>
        </w:r>
      </w:hyperlink>
      <w:r w:rsidRPr="009C196D">
        <w:rPr>
          <w:rFonts w:ascii="Calibri" w:hAnsi="Calibri" w:cs="Calibri"/>
        </w:rPr>
        <w:t xml:space="preserve"> </w:t>
      </w:r>
    </w:p>
    <w:p w14:paraId="76E50ADB" w14:textId="77777777" w:rsidR="00520F32" w:rsidRDefault="00520F32" w:rsidP="009C196D">
      <w:pPr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</w:p>
    <w:p w14:paraId="54E49424" w14:textId="7324C7D3" w:rsidR="00205115" w:rsidRPr="009C196D" w:rsidRDefault="00205115" w:rsidP="009C196D">
      <w:pPr>
        <w:spacing w:after="0" w:line="240" w:lineRule="auto"/>
        <w:rPr>
          <w:rFonts w:ascii="Calibri" w:hAnsi="Calibri" w:cs="Calibri"/>
          <w:color w:val="000000" w:themeColor="text1"/>
        </w:rPr>
      </w:pPr>
      <w:r w:rsidRPr="009C196D">
        <w:rPr>
          <w:rFonts w:ascii="Calibri" w:hAnsi="Calibri" w:cs="Calibri"/>
          <w:b/>
          <w:bCs/>
          <w:color w:val="000000" w:themeColor="text1"/>
        </w:rPr>
        <w:t xml:space="preserve">Kontakt pro novináře: </w:t>
      </w:r>
      <w:r w:rsidRPr="009C196D">
        <w:rPr>
          <w:rFonts w:ascii="Calibri" w:hAnsi="Calibri" w:cs="Calibri"/>
          <w:color w:val="000000" w:themeColor="text1"/>
        </w:rPr>
        <w:t>prof. Ing. Martin Lukáč, Ph</w:t>
      </w:r>
      <w:r w:rsidR="006C26D2">
        <w:rPr>
          <w:rFonts w:ascii="Calibri" w:hAnsi="Calibri" w:cs="Calibri"/>
          <w:color w:val="000000" w:themeColor="text1"/>
        </w:rPr>
        <w:t>.</w:t>
      </w:r>
      <w:r w:rsidRPr="009C196D">
        <w:rPr>
          <w:rFonts w:ascii="Calibri" w:hAnsi="Calibri" w:cs="Calibri"/>
          <w:color w:val="000000" w:themeColor="text1"/>
        </w:rPr>
        <w:t xml:space="preserve">D., </w:t>
      </w:r>
      <w:hyperlink r:id="rId13" w:history="1">
        <w:r w:rsidRPr="009C196D">
          <w:rPr>
            <w:rStyle w:val="Hypertextovodkaz"/>
            <w:rFonts w:ascii="Calibri" w:hAnsi="Calibri" w:cs="Calibri"/>
          </w:rPr>
          <w:t>lukacm@fld.czu.cz</w:t>
        </w:r>
      </w:hyperlink>
    </w:p>
    <w:p w14:paraId="3C8C7F4A" w14:textId="77777777" w:rsidR="00205115" w:rsidRPr="009C196D" w:rsidRDefault="00205115" w:rsidP="009C196D">
      <w:pPr>
        <w:pBdr>
          <w:bottom w:val="single" w:sz="6" w:space="1" w:color="auto"/>
        </w:pBdr>
        <w:spacing w:after="0" w:line="240" w:lineRule="auto"/>
        <w:rPr>
          <w:rFonts w:ascii="Calibri" w:hAnsi="Calibri" w:cs="Calibri"/>
          <w:color w:val="000000" w:themeColor="text1"/>
        </w:rPr>
      </w:pPr>
    </w:p>
    <w:p w14:paraId="2F0D4035" w14:textId="77777777" w:rsidR="00BC05A0" w:rsidRPr="009C196D" w:rsidRDefault="00BC05A0" w:rsidP="009C196D">
      <w:pPr>
        <w:spacing w:after="0" w:line="240" w:lineRule="auto"/>
        <w:rPr>
          <w:rFonts w:ascii="Calibri" w:eastAsia="Times New Roman" w:hAnsi="Calibri" w:cs="Calibri"/>
          <w:b/>
          <w:noProof/>
          <w:sz w:val="24"/>
          <w:szCs w:val="24"/>
          <w:lang w:eastAsia="ar-SA"/>
        </w:rPr>
      </w:pPr>
      <w:r w:rsidRPr="009C196D">
        <w:rPr>
          <w:rFonts w:ascii="Calibri" w:hAnsi="Calibri" w:cs="Calibri"/>
          <w:b/>
          <w:noProof/>
          <w:sz w:val="24"/>
          <w:szCs w:val="24"/>
          <w:lang w:eastAsia="ar-SA"/>
        </w:rPr>
        <w:t xml:space="preserve">Česká zemědělská univerzita v Praze </w:t>
      </w:r>
    </w:p>
    <w:p w14:paraId="2A6504BA" w14:textId="77777777" w:rsidR="00BC05A0" w:rsidRPr="002D4EAC" w:rsidRDefault="00BC05A0" w:rsidP="009C196D">
      <w:pPr>
        <w:spacing w:after="0" w:line="240" w:lineRule="auto"/>
        <w:jc w:val="both"/>
        <w:rPr>
          <w:rFonts w:ascii="Calibri" w:hAnsi="Calibri" w:cs="Calibri"/>
          <w:noProof/>
          <w:sz w:val="16"/>
          <w:szCs w:val="16"/>
          <w:lang w:eastAsia="ar-SA"/>
        </w:rPr>
      </w:pPr>
      <w:r w:rsidRPr="002D4EAC">
        <w:rPr>
          <w:rFonts w:ascii="Calibri" w:hAnsi="Calibri" w:cs="Calibri"/>
          <w:noProof/>
          <w:sz w:val="16"/>
          <w:szCs w:val="16"/>
          <w:lang w:eastAsia="ar-SA"/>
        </w:rPr>
        <w:t>ČZU je čtvrtou až pátou největší univerzitou v ČR. Spojuje v sobě bezmála stodvacetiletou tradici s nejmodernějšími technologiemi, progresivní vědou a výzkumem v oblasti zemědělství a lesnictví, ekologie a životního prostředí, technologií a techniky, ekonomie a managementu. Moderně vybavené laboratoře se špičkovým zázemím a školní podniky umožňují vynikající vzdělávání s možností osobního růstu, včetně zapojení do vědeckých projektů doma i v zahraničí. ČZU zajišťuje kompletní vysokoškolské studium, letní školy, speciální kurzy, univerzitu třetího věku. Podle mezinárodních žebříčků univerzita patří k nejlepším třem procentům na světě. V žebříčku Academic Ranking of World Universities (tzv. Šanghajský žebříček) se v roce 2024 umístila na 801.–900.</w:t>
      </w:r>
      <w:r w:rsidRPr="002D4EAC">
        <w:rPr>
          <w:rFonts w:ascii="Calibri" w:hAnsi="Calibri" w:cs="Calibri"/>
          <w:color w:val="000000"/>
          <w:sz w:val="16"/>
          <w:szCs w:val="16"/>
          <w:shd w:val="clear" w:color="auto" w:fill="FFFFFF"/>
        </w:rPr>
        <w:t xml:space="preserve"> </w:t>
      </w:r>
      <w:r w:rsidRPr="002D4EAC">
        <w:rPr>
          <w:rFonts w:ascii="Calibri" w:hAnsi="Calibri" w:cs="Calibri"/>
          <w:noProof/>
          <w:sz w:val="16"/>
          <w:szCs w:val="16"/>
          <w:lang w:eastAsia="ar-SA"/>
        </w:rPr>
        <w:t xml:space="preserve">místě na světě a na sdíleném 5. místě z hodnocených univerzit v ČR. V roce 2024 se ČZU stala 31. nejekologičtější univerzitou na světě díky umístění v žebříčku UI Green Metric World University Rankings. </w:t>
      </w:r>
    </w:p>
    <w:p w14:paraId="35217C58" w14:textId="77777777" w:rsidR="00BC05A0" w:rsidRPr="002D4EAC" w:rsidRDefault="00BC05A0" w:rsidP="009C196D">
      <w:pPr>
        <w:pStyle w:val="Zpat"/>
        <w:pBdr>
          <w:bottom w:val="single" w:sz="6" w:space="1" w:color="auto"/>
        </w:pBdr>
        <w:rPr>
          <w:rFonts w:ascii="Calibri" w:hAnsi="Calibri" w:cs="Calibri"/>
          <w:noProof/>
          <w:sz w:val="16"/>
          <w:szCs w:val="16"/>
        </w:rPr>
      </w:pPr>
    </w:p>
    <w:p w14:paraId="3D5DE359" w14:textId="77777777" w:rsidR="00BC05A0" w:rsidRPr="009C196D" w:rsidRDefault="00BC05A0" w:rsidP="009C196D">
      <w:pPr>
        <w:spacing w:after="0" w:line="240" w:lineRule="auto"/>
        <w:rPr>
          <w:rFonts w:ascii="Calibri" w:hAnsi="Calibri" w:cs="Calibri"/>
          <w:b/>
          <w:noProof/>
          <w:sz w:val="18"/>
          <w:szCs w:val="18"/>
        </w:rPr>
      </w:pPr>
    </w:p>
    <w:sectPr w:rsidR="00BC05A0" w:rsidRPr="009C196D" w:rsidSect="00504549">
      <w:headerReference w:type="default" r:id="rId14"/>
      <w:headerReference w:type="first" r:id="rId15"/>
      <w:pgSz w:w="11906" w:h="16838"/>
      <w:pgMar w:top="1417" w:right="1417" w:bottom="1701" w:left="1417" w:header="1814" w:footer="1474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4B3D58" w14:textId="77777777" w:rsidR="008B43EE" w:rsidRDefault="008B43EE" w:rsidP="00091D49">
      <w:r>
        <w:separator/>
      </w:r>
    </w:p>
  </w:endnote>
  <w:endnote w:type="continuationSeparator" w:id="0">
    <w:p w14:paraId="4B2134B7" w14:textId="77777777" w:rsidR="008B43EE" w:rsidRDefault="008B43EE" w:rsidP="00091D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Black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Roboto Medium"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C23153" w14:textId="77777777" w:rsidR="008B43EE" w:rsidRDefault="008B43EE" w:rsidP="00091D49">
      <w:r>
        <w:separator/>
      </w:r>
    </w:p>
  </w:footnote>
  <w:footnote w:type="continuationSeparator" w:id="0">
    <w:p w14:paraId="68CCA0B8" w14:textId="77777777" w:rsidR="008B43EE" w:rsidRDefault="008B43EE" w:rsidP="00091D4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15BA24" w14:textId="77777777" w:rsidR="00091D49" w:rsidRPr="00091D49" w:rsidRDefault="00000000" w:rsidP="00091D49">
    <w:pPr>
      <w:pStyle w:val="Zhlav"/>
    </w:pPr>
    <w:sdt>
      <w:sdtPr>
        <w:id w:val="1789936365"/>
        <w:docPartObj>
          <w:docPartGallery w:val="Page Numbers (Margins)"/>
          <w:docPartUnique/>
        </w:docPartObj>
      </w:sdtPr>
      <w:sdtContent>
        <w:r w:rsidR="007005C0">
          <w:rPr>
            <w:noProof/>
          </w:rPr>
          <mc:AlternateContent>
            <mc:Choice Requires="wps">
              <w:drawing>
                <wp:anchor distT="0" distB="0" distL="114300" distR="114300" simplePos="0" relativeHeight="251658752" behindDoc="0" locked="0" layoutInCell="0" allowOverlap="1" wp14:anchorId="4789A711" wp14:editId="06DB1092">
                  <wp:simplePos x="0" y="0"/>
                  <wp:positionH relativeFrom="rightMargin">
                    <wp:align>right</wp:align>
                  </wp:positionH>
                  <wp:positionV relativeFrom="margin">
                    <wp:align>center</wp:align>
                  </wp:positionV>
                  <wp:extent cx="727710" cy="329565"/>
                  <wp:effectExtent l="0" t="0" r="0" b="3810"/>
                  <wp:wrapNone/>
                  <wp:docPr id="12" name="Obdélník 1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27710" cy="329565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68655519" w14:textId="407F3388" w:rsidR="007005C0" w:rsidRDefault="007005C0">
                              <w:pPr>
                                <w:pBdr>
                                  <w:bottom w:val="single" w:sz="4" w:space="1" w:color="auto"/>
                                </w:pBdr>
                              </w:pPr>
                              <w:r>
                                <w:fldChar w:fldCharType="begin"/>
                              </w:r>
                              <w:r>
                                <w:instrText>PAGE   \* MERGEFORMAT</w:instrText>
                              </w:r>
                              <w:r>
                                <w:fldChar w:fldCharType="separate"/>
                              </w:r>
                              <w:r w:rsidR="00D27B86">
                                <w:rPr>
                                  <w:noProof/>
                                </w:rPr>
                                <w:t>2</w:t>
                              </w:r>
                              <w:r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rightMargin">
                    <wp14:pctWidth>80000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4789A711" id="Obdélník 12" o:spid="_x0000_s1027" style="position:absolute;margin-left:6.1pt;margin-top:0;width:57.3pt;height:25.95pt;z-index:251658752;visibility:visible;mso-wrap-style:square;mso-width-percent:800;mso-height-percent:0;mso-wrap-distance-left:9pt;mso-wrap-distance-top:0;mso-wrap-distance-right:9pt;mso-wrap-distance-bottom:0;mso-position-horizontal:right;mso-position-horizontal-relative:right-margin-area;mso-position-vertical:center;mso-position-vertical-relative:margin;mso-width-percent:800;mso-height-percent:0;mso-width-relative:right-margin-area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" o:allowincell="f" stroked="f">
                  <v:textbox>
                    <w:txbxContent>
                      <w:p w14:paraId="68655519" w14:textId="407F3388" w:rsidR="007005C0" w:rsidRDefault="007005C0">
                        <w:pPr>
                          <w:pBdr>
                            <w:bottom w:val="single" w:sz="4" w:space="1" w:color="auto"/>
                          </w:pBdr>
                        </w:pPr>
                        <w:r>
                          <w:fldChar w:fldCharType="begin"/>
                        </w:r>
                        <w:r>
                          <w:instrText>PAGE   \* MERGEFORMAT</w:instrText>
                        </w:r>
                        <w:r>
                          <w:fldChar w:fldCharType="separate"/>
                        </w:r>
                        <w:r w:rsidR="00D27B86">
                          <w:rPr>
                            <w:noProof/>
                          </w:rPr>
                          <w:t>2</w:t>
                        </w:r>
                        <w: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091D49">
      <w:rPr>
        <w:noProof/>
      </w:rPr>
      <w:drawing>
        <wp:anchor distT="0" distB="0" distL="114300" distR="114300" simplePos="0" relativeHeight="251658240" behindDoc="1" locked="1" layoutInCell="1" allowOverlap="1" wp14:anchorId="1D1758E7" wp14:editId="23BA61AC">
          <wp:simplePos x="895350" y="447675"/>
          <wp:positionH relativeFrom="page">
            <wp:align>left</wp:align>
          </wp:positionH>
          <wp:positionV relativeFrom="page">
            <wp:align>top</wp:align>
          </wp:positionV>
          <wp:extent cx="7558405" cy="10691495"/>
          <wp:effectExtent l="0" t="0" r="4445" b="0"/>
          <wp:wrapNone/>
          <wp:docPr id="38" name="Obrázek 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767" cy="106919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19A50" w14:textId="77777777" w:rsidR="00080B21" w:rsidRDefault="00080B21">
    <w:pPr>
      <w:pStyle w:val="Zhlav"/>
    </w:pPr>
    <w:r>
      <w:rPr>
        <w:noProof/>
      </w:rPr>
      <w:drawing>
        <wp:anchor distT="0" distB="0" distL="114300" distR="114300" simplePos="0" relativeHeight="251659264" behindDoc="1" locked="1" layoutInCell="1" allowOverlap="1" wp14:anchorId="4041CF76" wp14:editId="37C0C2C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7558405" cy="10690860"/>
          <wp:effectExtent l="0" t="0" r="4445" b="0"/>
          <wp:wrapNone/>
          <wp:docPr id="39" name="Obrázek 3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CZU_hlavickovy papir_1 strana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58405" cy="106908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EC410A"/>
    <w:multiLevelType w:val="hybridMultilevel"/>
    <w:tmpl w:val="AD28734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75037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ocumentProtection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SxsDAwNjM0MDA1NbdQ0lEKTi0uzszPAykwNKgFAK0ne1ItAAAA"/>
  </w:docVars>
  <w:rsids>
    <w:rsidRoot w:val="0054732D"/>
    <w:rsid w:val="0002021A"/>
    <w:rsid w:val="000317B3"/>
    <w:rsid w:val="000341B4"/>
    <w:rsid w:val="000403C6"/>
    <w:rsid w:val="00044C17"/>
    <w:rsid w:val="000470B0"/>
    <w:rsid w:val="00055E38"/>
    <w:rsid w:val="000628A9"/>
    <w:rsid w:val="00071E4A"/>
    <w:rsid w:val="00073A63"/>
    <w:rsid w:val="000768FD"/>
    <w:rsid w:val="00080B21"/>
    <w:rsid w:val="00081D13"/>
    <w:rsid w:val="00091D49"/>
    <w:rsid w:val="000A00B4"/>
    <w:rsid w:val="000B3C1B"/>
    <w:rsid w:val="000B44D4"/>
    <w:rsid w:val="000B7A4B"/>
    <w:rsid w:val="000C4775"/>
    <w:rsid w:val="000D7341"/>
    <w:rsid w:val="000E7EA4"/>
    <w:rsid w:val="0010003C"/>
    <w:rsid w:val="00105019"/>
    <w:rsid w:val="0012168E"/>
    <w:rsid w:val="00122B72"/>
    <w:rsid w:val="00152544"/>
    <w:rsid w:val="00172BED"/>
    <w:rsid w:val="00184B78"/>
    <w:rsid w:val="001A0294"/>
    <w:rsid w:val="001A78ED"/>
    <w:rsid w:val="001B53D8"/>
    <w:rsid w:val="001B55E6"/>
    <w:rsid w:val="001C53CC"/>
    <w:rsid w:val="001C7C45"/>
    <w:rsid w:val="001D6585"/>
    <w:rsid w:val="00205115"/>
    <w:rsid w:val="00207426"/>
    <w:rsid w:val="00211107"/>
    <w:rsid w:val="00211D73"/>
    <w:rsid w:val="00223482"/>
    <w:rsid w:val="00233EB6"/>
    <w:rsid w:val="00234401"/>
    <w:rsid w:val="00234514"/>
    <w:rsid w:val="00244A6D"/>
    <w:rsid w:val="00246DE0"/>
    <w:rsid w:val="00266416"/>
    <w:rsid w:val="002672A8"/>
    <w:rsid w:val="00271261"/>
    <w:rsid w:val="00273AC4"/>
    <w:rsid w:val="0028135A"/>
    <w:rsid w:val="00282260"/>
    <w:rsid w:val="00294F11"/>
    <w:rsid w:val="002B1B88"/>
    <w:rsid w:val="002B42AD"/>
    <w:rsid w:val="002B4BD4"/>
    <w:rsid w:val="002C4DA4"/>
    <w:rsid w:val="002C7F43"/>
    <w:rsid w:val="002D4EAC"/>
    <w:rsid w:val="002E7EC2"/>
    <w:rsid w:val="002F4B58"/>
    <w:rsid w:val="0030037B"/>
    <w:rsid w:val="0030199A"/>
    <w:rsid w:val="00304D66"/>
    <w:rsid w:val="0033456A"/>
    <w:rsid w:val="003369E6"/>
    <w:rsid w:val="0035063B"/>
    <w:rsid w:val="00362159"/>
    <w:rsid w:val="003757CC"/>
    <w:rsid w:val="00383B04"/>
    <w:rsid w:val="00383E79"/>
    <w:rsid w:val="00386F5B"/>
    <w:rsid w:val="00396F3A"/>
    <w:rsid w:val="003A4444"/>
    <w:rsid w:val="003A4AB7"/>
    <w:rsid w:val="003B0CD8"/>
    <w:rsid w:val="003C1DE0"/>
    <w:rsid w:val="003D4AD9"/>
    <w:rsid w:val="004120B6"/>
    <w:rsid w:val="00415759"/>
    <w:rsid w:val="004312D1"/>
    <w:rsid w:val="00433020"/>
    <w:rsid w:val="00435844"/>
    <w:rsid w:val="00446978"/>
    <w:rsid w:val="00447FEF"/>
    <w:rsid w:val="004547AF"/>
    <w:rsid w:val="004677B0"/>
    <w:rsid w:val="00475684"/>
    <w:rsid w:val="00477AF9"/>
    <w:rsid w:val="00484012"/>
    <w:rsid w:val="004A5D2E"/>
    <w:rsid w:val="004B4D85"/>
    <w:rsid w:val="004B6C57"/>
    <w:rsid w:val="004F3094"/>
    <w:rsid w:val="00504549"/>
    <w:rsid w:val="00514708"/>
    <w:rsid w:val="00520F32"/>
    <w:rsid w:val="0054254F"/>
    <w:rsid w:val="0054732D"/>
    <w:rsid w:val="0055209B"/>
    <w:rsid w:val="00566C51"/>
    <w:rsid w:val="00594D10"/>
    <w:rsid w:val="00595485"/>
    <w:rsid w:val="00596295"/>
    <w:rsid w:val="005B0812"/>
    <w:rsid w:val="005B157F"/>
    <w:rsid w:val="005C06E2"/>
    <w:rsid w:val="005C4003"/>
    <w:rsid w:val="005C42FE"/>
    <w:rsid w:val="005C7E99"/>
    <w:rsid w:val="005D09CC"/>
    <w:rsid w:val="005D6DD1"/>
    <w:rsid w:val="005F0305"/>
    <w:rsid w:val="005F18BC"/>
    <w:rsid w:val="005F1EBC"/>
    <w:rsid w:val="00611A38"/>
    <w:rsid w:val="00637A19"/>
    <w:rsid w:val="00653777"/>
    <w:rsid w:val="006B2B32"/>
    <w:rsid w:val="006B7314"/>
    <w:rsid w:val="006C24F3"/>
    <w:rsid w:val="006C26D2"/>
    <w:rsid w:val="006D3EF6"/>
    <w:rsid w:val="006E186F"/>
    <w:rsid w:val="006E25FE"/>
    <w:rsid w:val="006F6E6C"/>
    <w:rsid w:val="007005C0"/>
    <w:rsid w:val="00710BE9"/>
    <w:rsid w:val="00717FED"/>
    <w:rsid w:val="00721CF8"/>
    <w:rsid w:val="00741F15"/>
    <w:rsid w:val="007520ED"/>
    <w:rsid w:val="00765A56"/>
    <w:rsid w:val="00765AC0"/>
    <w:rsid w:val="00766917"/>
    <w:rsid w:val="00782186"/>
    <w:rsid w:val="007826A4"/>
    <w:rsid w:val="00791340"/>
    <w:rsid w:val="00797664"/>
    <w:rsid w:val="007A3EE7"/>
    <w:rsid w:val="007B6389"/>
    <w:rsid w:val="007E4854"/>
    <w:rsid w:val="007F6685"/>
    <w:rsid w:val="0080406E"/>
    <w:rsid w:val="008351A0"/>
    <w:rsid w:val="0083577A"/>
    <w:rsid w:val="008527BB"/>
    <w:rsid w:val="00874282"/>
    <w:rsid w:val="0088493E"/>
    <w:rsid w:val="00890170"/>
    <w:rsid w:val="008B43EE"/>
    <w:rsid w:val="008C6326"/>
    <w:rsid w:val="008D54FA"/>
    <w:rsid w:val="008E16DE"/>
    <w:rsid w:val="008E48FB"/>
    <w:rsid w:val="008E506F"/>
    <w:rsid w:val="008E78E2"/>
    <w:rsid w:val="008F4490"/>
    <w:rsid w:val="009129C7"/>
    <w:rsid w:val="00920FD9"/>
    <w:rsid w:val="00922454"/>
    <w:rsid w:val="00926D12"/>
    <w:rsid w:val="00945FA4"/>
    <w:rsid w:val="00950709"/>
    <w:rsid w:val="00952D68"/>
    <w:rsid w:val="0095401A"/>
    <w:rsid w:val="009563FA"/>
    <w:rsid w:val="009618C8"/>
    <w:rsid w:val="00961E77"/>
    <w:rsid w:val="00974471"/>
    <w:rsid w:val="009765B4"/>
    <w:rsid w:val="00982B1A"/>
    <w:rsid w:val="009958AC"/>
    <w:rsid w:val="009A553C"/>
    <w:rsid w:val="009C196D"/>
    <w:rsid w:val="009C6E4C"/>
    <w:rsid w:val="00A04604"/>
    <w:rsid w:val="00A063F4"/>
    <w:rsid w:val="00A139BB"/>
    <w:rsid w:val="00A158E2"/>
    <w:rsid w:val="00A15EF2"/>
    <w:rsid w:val="00A25486"/>
    <w:rsid w:val="00A257EE"/>
    <w:rsid w:val="00A25EBB"/>
    <w:rsid w:val="00A42138"/>
    <w:rsid w:val="00A422C0"/>
    <w:rsid w:val="00A6243C"/>
    <w:rsid w:val="00A70055"/>
    <w:rsid w:val="00A9400E"/>
    <w:rsid w:val="00AA0170"/>
    <w:rsid w:val="00AC476D"/>
    <w:rsid w:val="00AE75A9"/>
    <w:rsid w:val="00B07A8D"/>
    <w:rsid w:val="00B1141B"/>
    <w:rsid w:val="00B138DE"/>
    <w:rsid w:val="00B3289F"/>
    <w:rsid w:val="00B33E30"/>
    <w:rsid w:val="00B36792"/>
    <w:rsid w:val="00B3724F"/>
    <w:rsid w:val="00B44314"/>
    <w:rsid w:val="00B50DF4"/>
    <w:rsid w:val="00B53E3B"/>
    <w:rsid w:val="00BC05A0"/>
    <w:rsid w:val="00BC32DD"/>
    <w:rsid w:val="00BD21E3"/>
    <w:rsid w:val="00BE7C25"/>
    <w:rsid w:val="00BF19B4"/>
    <w:rsid w:val="00C03FFF"/>
    <w:rsid w:val="00C052D4"/>
    <w:rsid w:val="00C14AAB"/>
    <w:rsid w:val="00C50C78"/>
    <w:rsid w:val="00C610A4"/>
    <w:rsid w:val="00C64FA5"/>
    <w:rsid w:val="00C73D54"/>
    <w:rsid w:val="00C804AA"/>
    <w:rsid w:val="00C93D8D"/>
    <w:rsid w:val="00C97DF2"/>
    <w:rsid w:val="00CA0D5F"/>
    <w:rsid w:val="00CA19EE"/>
    <w:rsid w:val="00CA6C72"/>
    <w:rsid w:val="00CB5202"/>
    <w:rsid w:val="00CB674A"/>
    <w:rsid w:val="00CC10A7"/>
    <w:rsid w:val="00CD33FB"/>
    <w:rsid w:val="00CD3562"/>
    <w:rsid w:val="00CD62EE"/>
    <w:rsid w:val="00CE3A9C"/>
    <w:rsid w:val="00CF00C2"/>
    <w:rsid w:val="00D17228"/>
    <w:rsid w:val="00D27B86"/>
    <w:rsid w:val="00D51417"/>
    <w:rsid w:val="00D5212E"/>
    <w:rsid w:val="00D6496E"/>
    <w:rsid w:val="00D7105E"/>
    <w:rsid w:val="00D765CD"/>
    <w:rsid w:val="00D822F6"/>
    <w:rsid w:val="00D8600F"/>
    <w:rsid w:val="00D9054D"/>
    <w:rsid w:val="00DA1DC5"/>
    <w:rsid w:val="00DA2C0F"/>
    <w:rsid w:val="00DB2C11"/>
    <w:rsid w:val="00DC4725"/>
    <w:rsid w:val="00DC51A9"/>
    <w:rsid w:val="00DD0D0C"/>
    <w:rsid w:val="00DE552A"/>
    <w:rsid w:val="00DF20F4"/>
    <w:rsid w:val="00E02E38"/>
    <w:rsid w:val="00E10B2D"/>
    <w:rsid w:val="00E22B7D"/>
    <w:rsid w:val="00E344E9"/>
    <w:rsid w:val="00E40D10"/>
    <w:rsid w:val="00E5195E"/>
    <w:rsid w:val="00E60AA0"/>
    <w:rsid w:val="00E62248"/>
    <w:rsid w:val="00E73C6E"/>
    <w:rsid w:val="00E75D98"/>
    <w:rsid w:val="00E8491B"/>
    <w:rsid w:val="00E85136"/>
    <w:rsid w:val="00E866B2"/>
    <w:rsid w:val="00E93C02"/>
    <w:rsid w:val="00E94A36"/>
    <w:rsid w:val="00E97B31"/>
    <w:rsid w:val="00EC3622"/>
    <w:rsid w:val="00EC5D06"/>
    <w:rsid w:val="00EF2396"/>
    <w:rsid w:val="00F231ED"/>
    <w:rsid w:val="00F23B98"/>
    <w:rsid w:val="00F330B5"/>
    <w:rsid w:val="00F3648B"/>
    <w:rsid w:val="00F457F9"/>
    <w:rsid w:val="00F52E4E"/>
    <w:rsid w:val="00F55F40"/>
    <w:rsid w:val="00F71FC7"/>
    <w:rsid w:val="00F74601"/>
    <w:rsid w:val="00F86632"/>
    <w:rsid w:val="00FA6D4B"/>
    <w:rsid w:val="00FB3FDC"/>
    <w:rsid w:val="00FC13A8"/>
    <w:rsid w:val="00FD3E56"/>
    <w:rsid w:val="00FE4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F3BCCAC"/>
  <w15:chartTrackingRefBased/>
  <w15:docId w15:val="{9E11931E-A030-4DBB-9EA0-E89F0B00C7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54732D"/>
    <w:rPr>
      <w:rFonts w:eastAsiaTheme="minorHAnsi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C03FF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rsid w:val="00091D49"/>
    <w:rPr>
      <w:rFonts w:ascii="Roboto" w:hAnsi="Roboto" w:cs="Times New Roman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091D49"/>
    <w:pPr>
      <w:tabs>
        <w:tab w:val="center" w:pos="4536"/>
        <w:tab w:val="right" w:pos="9072"/>
      </w:tabs>
      <w:spacing w:after="0" w:line="240" w:lineRule="auto"/>
    </w:pPr>
    <w:rPr>
      <w:rFonts w:ascii="Roboto" w:eastAsia="Times New Roman" w:hAnsi="Roboto" w:cs="Times New Roman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rsid w:val="00091D49"/>
    <w:rPr>
      <w:rFonts w:ascii="Roboto" w:hAnsi="Roboto" w:cs="Times New Roman"/>
      <w:szCs w:val="24"/>
      <w:lang w:eastAsia="cs-CZ"/>
    </w:rPr>
  </w:style>
  <w:style w:type="paragraph" w:customStyle="1" w:styleId="TextRoboto">
    <w:name w:val="Text Roboto"/>
    <w:basedOn w:val="Normln"/>
    <w:link w:val="TextRobotoChar"/>
    <w:autoRedefine/>
    <w:qFormat/>
    <w:rsid w:val="00CD33FB"/>
    <w:pPr>
      <w:autoSpaceDE w:val="0"/>
      <w:autoSpaceDN w:val="0"/>
      <w:adjustRightInd w:val="0"/>
      <w:spacing w:after="0" w:line="360" w:lineRule="auto"/>
      <w:jc w:val="both"/>
      <w:textAlignment w:val="center"/>
    </w:pPr>
    <w:rPr>
      <w:rFonts w:ascii="Roboto" w:hAnsi="Roboto" w:cs="Roboto"/>
      <w:color w:val="404040" w:themeColor="text1" w:themeTint="BF"/>
      <w:sz w:val="18"/>
      <w:szCs w:val="18"/>
    </w:rPr>
  </w:style>
  <w:style w:type="character" w:customStyle="1" w:styleId="TextRobotoChar">
    <w:name w:val="Text Roboto Char"/>
    <w:basedOn w:val="Standardnpsmoodstavce"/>
    <w:link w:val="TextRoboto"/>
    <w:rsid w:val="00CD33FB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Nadpis">
    <w:name w:val="Nadpis"/>
    <w:basedOn w:val="TextRoboto"/>
    <w:link w:val="NadpisChar"/>
    <w:qFormat/>
    <w:rsid w:val="00E866B2"/>
    <w:rPr>
      <w:rFonts w:ascii="Roboto Black" w:hAnsi="Roboto Black"/>
      <w:sz w:val="28"/>
      <w:szCs w:val="28"/>
    </w:rPr>
  </w:style>
  <w:style w:type="paragraph" w:customStyle="1" w:styleId="DatumRoboto">
    <w:name w:val="Datum Roboto"/>
    <w:basedOn w:val="TextRoboto"/>
    <w:link w:val="DatumRobotoChar"/>
    <w:qFormat/>
    <w:rsid w:val="00E866B2"/>
    <w:rPr>
      <w:rFonts w:ascii="Roboto Medium" w:hAnsi="Roboto Medium"/>
      <w:i/>
    </w:rPr>
  </w:style>
  <w:style w:type="character" w:customStyle="1" w:styleId="NadpisChar">
    <w:name w:val="Nadpis Char"/>
    <w:basedOn w:val="TextRobotoChar"/>
    <w:link w:val="Nadpis"/>
    <w:rsid w:val="00E866B2"/>
    <w:rPr>
      <w:rFonts w:ascii="Roboto Black" w:eastAsiaTheme="minorHAnsi" w:hAnsi="Roboto Black" w:cs="Roboto"/>
      <w:color w:val="404040" w:themeColor="text1" w:themeTint="BF"/>
      <w:sz w:val="28"/>
      <w:szCs w:val="28"/>
    </w:rPr>
  </w:style>
  <w:style w:type="character" w:customStyle="1" w:styleId="DatumRobotoChar">
    <w:name w:val="Datum Roboto Char"/>
    <w:basedOn w:val="TextRobotoChar"/>
    <w:link w:val="DatumRoboto"/>
    <w:rsid w:val="00E866B2"/>
    <w:rPr>
      <w:rFonts w:ascii="Roboto Medium" w:eastAsiaTheme="minorHAnsi" w:hAnsi="Roboto Medium" w:cs="Roboto"/>
      <w:i/>
      <w:color w:val="404040" w:themeColor="text1" w:themeTint="BF"/>
      <w:sz w:val="18"/>
      <w:szCs w:val="18"/>
    </w:rPr>
  </w:style>
  <w:style w:type="paragraph" w:customStyle="1" w:styleId="Podpishlavikovpapr">
    <w:name w:val="Podpis hlavičkový papír"/>
    <w:basedOn w:val="TextRoboto"/>
    <w:link w:val="PodpishlavikovpaprChar"/>
    <w:qFormat/>
    <w:rsid w:val="00E866B2"/>
    <w:pPr>
      <w:jc w:val="right"/>
    </w:pPr>
  </w:style>
  <w:style w:type="character" w:customStyle="1" w:styleId="PodpishlavikovpaprChar">
    <w:name w:val="Podpis hlavičkový papír Char"/>
    <w:basedOn w:val="TextRobotoChar"/>
    <w:link w:val="Podpishlavikovpapr"/>
    <w:rsid w:val="00E866B2"/>
    <w:rPr>
      <w:rFonts w:ascii="Roboto" w:eastAsiaTheme="minorHAnsi" w:hAnsi="Roboto" w:cs="Roboto"/>
      <w:color w:val="404040" w:themeColor="text1" w:themeTint="BF"/>
      <w:sz w:val="18"/>
      <w:szCs w:val="18"/>
    </w:rPr>
  </w:style>
  <w:style w:type="paragraph" w:customStyle="1" w:styleId="JmnoPozicePracovit">
    <w:name w:val="Jméno Pozice Pracoviště"/>
    <w:basedOn w:val="Normln"/>
    <w:link w:val="JmnoPozicePracovitChar"/>
    <w:qFormat/>
    <w:rsid w:val="00E866B2"/>
    <w:pPr>
      <w:spacing w:after="0" w:line="240" w:lineRule="auto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paragraph" w:customStyle="1" w:styleId="TelefonEmail">
    <w:name w:val="Telefon Email"/>
    <w:basedOn w:val="Normln"/>
    <w:link w:val="TelefonEmailChar"/>
    <w:qFormat/>
    <w:rsid w:val="00E866B2"/>
    <w:pPr>
      <w:spacing w:after="0" w:line="240" w:lineRule="auto"/>
      <w:jc w:val="right"/>
    </w:pPr>
    <w:rPr>
      <w:rFonts w:ascii="Roboto Medium" w:eastAsia="Times New Roman" w:hAnsi="Roboto Medium" w:cs="Times New Roman"/>
      <w:color w:val="808080" w:themeColor="background1" w:themeShade="80"/>
      <w:sz w:val="20"/>
      <w:szCs w:val="20"/>
      <w:lang w:eastAsia="cs-CZ"/>
    </w:rPr>
  </w:style>
  <w:style w:type="character" w:customStyle="1" w:styleId="JmnoPozicePracovitChar">
    <w:name w:val="Jméno Pozice Pracoviště Char"/>
    <w:basedOn w:val="Standardnpsmoodstavce"/>
    <w:link w:val="JmnoPozicePracovit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Zdraznn">
    <w:name w:val="Emphasis"/>
    <w:basedOn w:val="Standardnpsmoodstavce"/>
    <w:uiPriority w:val="20"/>
    <w:qFormat/>
    <w:rsid w:val="00080B21"/>
    <w:rPr>
      <w:i/>
      <w:iCs/>
    </w:rPr>
  </w:style>
  <w:style w:type="character" w:customStyle="1" w:styleId="TelefonEmailChar">
    <w:name w:val="Telefon Email Char"/>
    <w:basedOn w:val="Standardnpsmoodstavce"/>
    <w:link w:val="TelefonEmail"/>
    <w:rsid w:val="00E866B2"/>
    <w:rPr>
      <w:rFonts w:ascii="Roboto Medium" w:hAnsi="Roboto Medium" w:cs="Times New Roman"/>
      <w:color w:val="808080" w:themeColor="background1" w:themeShade="80"/>
      <w:sz w:val="20"/>
      <w:szCs w:val="20"/>
      <w:lang w:eastAsia="cs-CZ"/>
    </w:rPr>
  </w:style>
  <w:style w:type="character" w:styleId="slostrnky">
    <w:name w:val="page number"/>
    <w:basedOn w:val="Standardnpsmoodstavce"/>
    <w:uiPriority w:val="99"/>
    <w:unhideWhenUsed/>
    <w:rsid w:val="007005C0"/>
  </w:style>
  <w:style w:type="paragraph" w:customStyle="1" w:styleId="Zkladnodstavec">
    <w:name w:val="[Základní odstavec]"/>
    <w:basedOn w:val="Normln"/>
    <w:uiPriority w:val="99"/>
    <w:rsid w:val="00FC13A8"/>
    <w:pPr>
      <w:autoSpaceDE w:val="0"/>
      <w:autoSpaceDN w:val="0"/>
      <w:adjustRightInd w:val="0"/>
      <w:spacing w:after="0" w:line="288" w:lineRule="auto"/>
      <w:textAlignment w:val="center"/>
    </w:pPr>
    <w:rPr>
      <w:rFonts w:ascii="MinionPro-Regular" w:eastAsia="Times New Roman" w:hAnsi="MinionPro-Regular" w:cs="MinionPro-Regular"/>
      <w:color w:val="000000"/>
      <w:sz w:val="24"/>
      <w:szCs w:val="24"/>
    </w:rPr>
  </w:style>
  <w:style w:type="paragraph" w:customStyle="1" w:styleId="Tiskovka">
    <w:name w:val="Tiskovka"/>
    <w:basedOn w:val="Nadpis"/>
    <w:link w:val="TiskovkaChar"/>
    <w:qFormat/>
    <w:rsid w:val="0035063B"/>
    <w:rPr>
      <w:rFonts w:ascii="Roboto Medium" w:hAnsi="Roboto Medium"/>
      <w:color w:val="A6A6A6" w:themeColor="background1" w:themeShade="A6"/>
      <w:sz w:val="60"/>
    </w:rPr>
  </w:style>
  <w:style w:type="character" w:customStyle="1" w:styleId="TiskovkaChar">
    <w:name w:val="Tiskovka Char"/>
    <w:basedOn w:val="JmnoPozicePracovitChar"/>
    <w:link w:val="Tiskovka"/>
    <w:rsid w:val="0035063B"/>
    <w:rPr>
      <w:rFonts w:ascii="Roboto Medium" w:eastAsiaTheme="minorHAnsi" w:hAnsi="Roboto Medium" w:cs="Roboto"/>
      <w:color w:val="A6A6A6" w:themeColor="background1" w:themeShade="A6"/>
      <w:sz w:val="60"/>
      <w:szCs w:val="28"/>
      <w:lang w:eastAsia="cs-CZ"/>
    </w:rPr>
  </w:style>
  <w:style w:type="paragraph" w:customStyle="1" w:styleId="paragraph">
    <w:name w:val="paragraph"/>
    <w:basedOn w:val="Normln"/>
    <w:rsid w:val="005473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basedOn w:val="Standardnpsmoodstavce"/>
    <w:rsid w:val="0054732D"/>
  </w:style>
  <w:style w:type="character" w:styleId="Hypertextovodkaz">
    <w:name w:val="Hyperlink"/>
    <w:uiPriority w:val="99"/>
    <w:rsid w:val="001B55E6"/>
    <w:rPr>
      <w:color w:val="0000FF"/>
      <w:u w:val="single"/>
    </w:rPr>
  </w:style>
  <w:style w:type="character" w:customStyle="1" w:styleId="jlqj4b">
    <w:name w:val="jlqj4b"/>
    <w:basedOn w:val="Standardnpsmoodstavce"/>
    <w:rsid w:val="006E186F"/>
  </w:style>
  <w:style w:type="paragraph" w:customStyle="1" w:styleId="Bezmezertun">
    <w:name w:val="Bez mezer tučně"/>
    <w:basedOn w:val="Bezmezer"/>
    <w:link w:val="BezmezertunChar"/>
    <w:uiPriority w:val="1"/>
    <w:qFormat/>
    <w:rsid w:val="006E186F"/>
    <w:pPr>
      <w:tabs>
        <w:tab w:val="left" w:pos="4423"/>
      </w:tabs>
      <w:spacing w:line="320" w:lineRule="exact"/>
      <w:jc w:val="both"/>
    </w:pPr>
    <w:rPr>
      <w:rFonts w:ascii="Times New Roman" w:hAnsi="Times New Roman" w:cs="Times New Roman"/>
      <w:b/>
      <w:lang w:val="cs-CZ"/>
    </w:rPr>
  </w:style>
  <w:style w:type="character" w:customStyle="1" w:styleId="BezmezertunChar">
    <w:name w:val="Bez mezer tučně Char"/>
    <w:basedOn w:val="Standardnpsmoodstavce"/>
    <w:link w:val="Bezmezertun"/>
    <w:uiPriority w:val="1"/>
    <w:rsid w:val="006E186F"/>
    <w:rPr>
      <w:rFonts w:ascii="Times New Roman" w:eastAsiaTheme="minorHAnsi" w:hAnsi="Times New Roman" w:cs="Times New Roman"/>
      <w:b/>
    </w:rPr>
  </w:style>
  <w:style w:type="paragraph" w:styleId="Bezmezer">
    <w:name w:val="No Spacing"/>
    <w:uiPriority w:val="1"/>
    <w:rsid w:val="006E186F"/>
    <w:pPr>
      <w:spacing w:after="0" w:line="240" w:lineRule="auto"/>
    </w:pPr>
    <w:rPr>
      <w:rFonts w:eastAsiaTheme="minorHAnsi"/>
      <w:lang w:val="en-US"/>
    </w:rPr>
  </w:style>
  <w:style w:type="character" w:customStyle="1" w:styleId="self-citation-authors">
    <w:name w:val="self-citation-authors"/>
    <w:basedOn w:val="Standardnpsmoodstavce"/>
    <w:rsid w:val="0030199A"/>
  </w:style>
  <w:style w:type="character" w:customStyle="1" w:styleId="self-citation-year">
    <w:name w:val="self-citation-year"/>
    <w:basedOn w:val="Standardnpsmoodstavce"/>
    <w:rsid w:val="0030199A"/>
  </w:style>
  <w:style w:type="character" w:customStyle="1" w:styleId="self-citation-title">
    <w:name w:val="self-citation-title"/>
    <w:basedOn w:val="Standardnpsmoodstavce"/>
    <w:rsid w:val="0030199A"/>
  </w:style>
  <w:style w:type="character" w:customStyle="1" w:styleId="self-citation-journal">
    <w:name w:val="self-citation-journal"/>
    <w:basedOn w:val="Standardnpsmoodstavce"/>
    <w:rsid w:val="0030199A"/>
  </w:style>
  <w:style w:type="character" w:customStyle="1" w:styleId="self-citation-volume">
    <w:name w:val="self-citation-volume"/>
    <w:basedOn w:val="Standardnpsmoodstavce"/>
    <w:rsid w:val="0030199A"/>
  </w:style>
  <w:style w:type="character" w:customStyle="1" w:styleId="self-citation-elocation">
    <w:name w:val="self-citation-elocation"/>
    <w:basedOn w:val="Standardnpsmoodstavce"/>
    <w:rsid w:val="0030199A"/>
  </w:style>
  <w:style w:type="character" w:styleId="Odkaznakoment">
    <w:name w:val="annotation reference"/>
    <w:basedOn w:val="Standardnpsmoodstavce"/>
    <w:uiPriority w:val="99"/>
    <w:semiHidden/>
    <w:unhideWhenUsed/>
    <w:rsid w:val="000317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0317B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0317B3"/>
    <w:rPr>
      <w:rFonts w:eastAsiaTheme="minorHAns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0317B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0317B3"/>
    <w:rPr>
      <w:rFonts w:eastAsiaTheme="minorHAnsi"/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C42F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C42FE"/>
    <w:rPr>
      <w:rFonts w:ascii="Segoe UI" w:eastAsiaTheme="minorHAnsi" w:hAnsi="Segoe UI" w:cs="Segoe UI"/>
      <w:sz w:val="18"/>
      <w:szCs w:val="18"/>
    </w:rPr>
  </w:style>
  <w:style w:type="paragraph" w:styleId="FormtovanvHTML">
    <w:name w:val="HTML Preformatted"/>
    <w:basedOn w:val="Normln"/>
    <w:link w:val="FormtovanvHTMLChar"/>
    <w:uiPriority w:val="99"/>
    <w:semiHidden/>
    <w:unhideWhenUsed/>
    <w:rsid w:val="009129C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cs-CZ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semiHidden/>
    <w:rsid w:val="009129C7"/>
    <w:rPr>
      <w:rFonts w:ascii="Courier New" w:hAnsi="Courier New" w:cs="Courier New"/>
      <w:sz w:val="20"/>
      <w:szCs w:val="20"/>
      <w:lang w:eastAsia="cs-CZ"/>
    </w:rPr>
  </w:style>
  <w:style w:type="character" w:customStyle="1" w:styleId="y2iqfc">
    <w:name w:val="y2iqfc"/>
    <w:basedOn w:val="Standardnpsmoodstavce"/>
    <w:rsid w:val="009129C7"/>
  </w:style>
  <w:style w:type="paragraph" w:styleId="Revize">
    <w:name w:val="Revision"/>
    <w:hidden/>
    <w:uiPriority w:val="99"/>
    <w:semiHidden/>
    <w:rsid w:val="00C50C78"/>
    <w:pPr>
      <w:spacing w:after="0" w:line="240" w:lineRule="auto"/>
    </w:pPr>
    <w:rPr>
      <w:rFonts w:eastAsiaTheme="minorHAnsi"/>
    </w:rPr>
  </w:style>
  <w:style w:type="paragraph" w:styleId="Odstavecseseznamem">
    <w:name w:val="List Paragraph"/>
    <w:basedOn w:val="Normln"/>
    <w:uiPriority w:val="34"/>
    <w:rsid w:val="00566C51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uiPriority w:val="9"/>
    <w:rsid w:val="00C03FFF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en-GB"/>
    </w:rPr>
  </w:style>
  <w:style w:type="character" w:styleId="Nevyeenzmnka">
    <w:name w:val="Unresolved Mention"/>
    <w:basedOn w:val="Standardnpsmoodstavce"/>
    <w:uiPriority w:val="99"/>
    <w:semiHidden/>
    <w:unhideWhenUsed/>
    <w:rsid w:val="00C03FFF"/>
    <w:rPr>
      <w:color w:val="605E5C"/>
      <w:shd w:val="clear" w:color="auto" w:fill="E1DFDD"/>
    </w:rPr>
  </w:style>
  <w:style w:type="paragraph" w:styleId="Normlnweb">
    <w:name w:val="Normal (Web)"/>
    <w:basedOn w:val="Normln"/>
    <w:uiPriority w:val="99"/>
    <w:semiHidden/>
    <w:unhideWhenUsed/>
    <w:rsid w:val="00273A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38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47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798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398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6619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9517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0805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80074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9094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6140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89944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53430713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804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28686030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197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059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169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533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02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60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993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914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2855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3320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66038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60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0504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3545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8428319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65141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128623357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40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0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60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63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342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7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3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2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3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8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1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4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lukacm@fld.czu.cz" TargetMode="Externa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reforest.euromed-economists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ckovak\OneDrive%20-%20CZU%20v%20Praze\Dokumenty\tiskove%20zpravy\FLD\CZU_FLD_Tiskova%20zprava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8D0960548AFCD4EB41B578613ADA16E" ma:contentTypeVersion="14" ma:contentTypeDescription="Vytvoří nový dokument" ma:contentTypeScope="" ma:versionID="a7c439ab92a44f8d09d3bc9271e1760c">
  <xsd:schema xmlns:xsd="http://www.w3.org/2001/XMLSchema" xmlns:xs="http://www.w3.org/2001/XMLSchema" xmlns:p="http://schemas.microsoft.com/office/2006/metadata/properties" xmlns:ns3="7d8f78a8-3e8c-46c4-a674-241ded5fd089" xmlns:ns4="09b9169d-0b74-430f-9e30-55d1bb7efd0c" targetNamespace="http://schemas.microsoft.com/office/2006/metadata/properties" ma:root="true" ma:fieldsID="35e908dafa5de65002f58f8f0033fe5f" ns3:_="" ns4:_="">
    <xsd:import namespace="7d8f78a8-3e8c-46c4-a674-241ded5fd089"/>
    <xsd:import namespace="09b9169d-0b74-430f-9e30-55d1bb7efd0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d8f78a8-3e8c-46c4-a674-241ded5fd0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9169d-0b74-430f-9e30-55d1bb7efd0c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83CF4AC-28C1-494C-99E0-1D3DC280E93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4640D6D-1769-4962-84A0-6846B5C262D5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DF1E032B-F00E-458B-97A6-9F8E8927518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d8f78a8-3e8c-46c4-a674-241ded5fd089"/>
    <ds:schemaRef ds:uri="09b9169d-0b74-430f-9e30-55d1bb7efd0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25C54E1-8E3A-4816-A059-F80E3A4FF86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CZU_FLD_Tiskova zprava</Template>
  <TotalTime>2</TotalTime>
  <Pages>2</Pages>
  <Words>562</Words>
  <Characters>3320</Characters>
  <Application>Microsoft Office Word</Application>
  <DocSecurity>0</DocSecurity>
  <Lines>27</Lines>
  <Paragraphs>7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Višová Adéla</cp:lastModifiedBy>
  <cp:revision>2</cp:revision>
  <cp:lastPrinted>2021-11-22T09:28:00Z</cp:lastPrinted>
  <dcterms:created xsi:type="dcterms:W3CDTF">2025-03-21T09:56:00Z</dcterms:created>
  <dcterms:modified xsi:type="dcterms:W3CDTF">2025-03-21T09:56:00Z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0x010100F8D0960548AFCD4EB41B578613ADA16E</vt:lpwstr>
  </property>
</Properties>
</file>