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68DC8" w14:textId="77777777" w:rsidR="00F5010B" w:rsidRDefault="00F5010B" w:rsidP="00D44501">
      <w:pPr>
        <w:rPr>
          <w:rFonts w:cstheme="minorHAnsi"/>
          <w:b/>
          <w:bCs/>
        </w:rPr>
      </w:pPr>
    </w:p>
    <w:p w14:paraId="5FC02770" w14:textId="0EBA1D1B" w:rsidR="00D44501" w:rsidRPr="00F5010B" w:rsidRDefault="00D44501" w:rsidP="00F5010B">
      <w:pPr>
        <w:spacing w:after="0" w:line="280" w:lineRule="exact"/>
        <w:ind w:right="-57"/>
        <w:rPr>
          <w:rFonts w:ascii="Calibri" w:eastAsia="Times New Roman" w:hAnsi="Calibri" w:cs="Calibri"/>
          <w:b/>
          <w:bCs/>
          <w:kern w:val="0"/>
          <w:sz w:val="32"/>
          <w:szCs w:val="32"/>
          <w:lang w:eastAsia="nl-NL"/>
          <w14:ligatures w14:val="none"/>
        </w:rPr>
      </w:pPr>
      <w:r w:rsidRPr="00F5010B">
        <w:rPr>
          <w:rFonts w:ascii="Calibri" w:eastAsia="Times New Roman" w:hAnsi="Calibri" w:cs="Calibri"/>
          <w:b/>
          <w:bCs/>
          <w:kern w:val="0"/>
          <w:sz w:val="32"/>
          <w:szCs w:val="32"/>
          <w:lang w:eastAsia="nl-NL"/>
          <w14:ligatures w14:val="none"/>
        </w:rPr>
        <w:t>Společnost Ahrend propojuje akademické prostředí s praxí a dává prostor nové generaci designérů</w:t>
      </w:r>
    </w:p>
    <w:p w14:paraId="1CD6DCDB" w14:textId="77777777" w:rsidR="004134A8" w:rsidRDefault="004134A8" w:rsidP="00D44501">
      <w:pPr>
        <w:rPr>
          <w:rFonts w:cstheme="minorHAnsi"/>
          <w:i/>
          <w:iCs/>
        </w:rPr>
      </w:pPr>
    </w:p>
    <w:p w14:paraId="62B038F8" w14:textId="3BD577C5" w:rsidR="00D44501" w:rsidRPr="004134A8" w:rsidRDefault="00F5010B" w:rsidP="00D44501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Praha, 25. února 2026 - </w:t>
      </w:r>
      <w:r w:rsidR="00D44501" w:rsidRPr="00F5010B">
        <w:rPr>
          <w:rFonts w:cstheme="minorHAnsi"/>
          <w:b/>
          <w:bCs/>
          <w:i/>
          <w:iCs/>
        </w:rPr>
        <w:t>Společnost Ahrend dlouhodobě spolupracuje s Českou zemědělskou univerzit</w:t>
      </w:r>
      <w:r w:rsidR="0020493D" w:rsidRPr="00F5010B">
        <w:rPr>
          <w:rFonts w:cstheme="minorHAnsi"/>
          <w:b/>
          <w:bCs/>
          <w:i/>
          <w:iCs/>
        </w:rPr>
        <w:t>ou</w:t>
      </w:r>
      <w:r w:rsidR="00D44501" w:rsidRPr="00F5010B">
        <w:rPr>
          <w:rFonts w:cstheme="minorHAnsi"/>
          <w:b/>
          <w:bCs/>
          <w:i/>
          <w:iCs/>
        </w:rPr>
        <w:t xml:space="preserve"> v Praze </w:t>
      </w:r>
      <w:r w:rsidR="0020493D" w:rsidRPr="00F5010B">
        <w:rPr>
          <w:rFonts w:cstheme="minorHAnsi"/>
          <w:b/>
          <w:bCs/>
          <w:i/>
          <w:iCs/>
        </w:rPr>
        <w:t>(ČZU)</w:t>
      </w:r>
      <w:r w:rsidR="0071166E" w:rsidRPr="00F5010B">
        <w:rPr>
          <w:rFonts w:cstheme="minorHAnsi"/>
          <w:b/>
          <w:bCs/>
          <w:i/>
          <w:iCs/>
        </w:rPr>
        <w:t xml:space="preserve"> </w:t>
      </w:r>
      <w:r w:rsidR="00D44501" w:rsidRPr="00F5010B">
        <w:rPr>
          <w:rFonts w:cstheme="minorHAnsi"/>
          <w:b/>
          <w:bCs/>
          <w:i/>
          <w:iCs/>
        </w:rPr>
        <w:t>a aktivně podporuje studenty v rozvoji jejich odborných dovedností i získávání praktických zkušeností. Partnerství mezi průmyslovou sférou a</w:t>
      </w:r>
      <w:r w:rsidR="004134A8">
        <w:rPr>
          <w:rFonts w:cstheme="minorHAnsi"/>
          <w:b/>
          <w:bCs/>
          <w:i/>
          <w:iCs/>
        </w:rPr>
        <w:t> </w:t>
      </w:r>
      <w:r w:rsidR="00D44501" w:rsidRPr="00F5010B">
        <w:rPr>
          <w:rFonts w:cstheme="minorHAnsi"/>
          <w:b/>
          <w:bCs/>
          <w:i/>
          <w:iCs/>
        </w:rPr>
        <w:t>akademickým prostředím umožňuje studentům zapojit se do reálných projektů a</w:t>
      </w:r>
      <w:r w:rsidR="004134A8">
        <w:rPr>
          <w:rFonts w:cstheme="minorHAnsi"/>
          <w:b/>
          <w:bCs/>
          <w:i/>
          <w:iCs/>
        </w:rPr>
        <w:t> </w:t>
      </w:r>
      <w:r w:rsidR="00D44501" w:rsidRPr="00F5010B">
        <w:rPr>
          <w:rFonts w:cstheme="minorHAnsi"/>
          <w:b/>
          <w:bCs/>
          <w:i/>
          <w:iCs/>
        </w:rPr>
        <w:t>vyzkoušet si, jak jejich návrhy obstojí v</w:t>
      </w:r>
      <w:r w:rsidR="0071166E" w:rsidRPr="00F5010B">
        <w:rPr>
          <w:rFonts w:cstheme="minorHAnsi"/>
          <w:b/>
          <w:bCs/>
          <w:i/>
          <w:iCs/>
        </w:rPr>
        <w:t> </w:t>
      </w:r>
      <w:r w:rsidR="00D44501" w:rsidRPr="00F5010B">
        <w:rPr>
          <w:rFonts w:cstheme="minorHAnsi"/>
          <w:b/>
          <w:bCs/>
          <w:i/>
          <w:iCs/>
        </w:rPr>
        <w:t>praxi.</w:t>
      </w:r>
    </w:p>
    <w:p w14:paraId="24BEDBA1" w14:textId="03A814C0" w:rsidR="00D44501" w:rsidRPr="0071166E" w:rsidRDefault="00D44501" w:rsidP="00D44501">
      <w:pPr>
        <w:rPr>
          <w:rFonts w:cstheme="minorHAnsi"/>
        </w:rPr>
      </w:pPr>
      <w:r w:rsidRPr="0071166E">
        <w:rPr>
          <w:rFonts w:cstheme="minorHAnsi"/>
        </w:rPr>
        <w:t xml:space="preserve">Jedním z konkrétních příkladů této spolupráce </w:t>
      </w:r>
      <w:r w:rsidR="00B90CCB" w:rsidRPr="0071166E">
        <w:rPr>
          <w:rFonts w:cstheme="minorHAnsi"/>
        </w:rPr>
        <w:t>je</w:t>
      </w:r>
      <w:r w:rsidRPr="0071166E">
        <w:rPr>
          <w:rFonts w:cstheme="minorHAnsi"/>
        </w:rPr>
        <w:t xml:space="preserve"> studentská soutěž realizovaná ve spolupráci s Fakultou lesnickou a dřevařskou ČZU, zaměřená na návrh designu akustických panelů </w:t>
      </w:r>
      <w:r w:rsidR="00D03603" w:rsidRPr="0071166E">
        <w:rPr>
          <w:rFonts w:cstheme="minorHAnsi"/>
        </w:rPr>
        <w:br/>
      </w:r>
      <w:r w:rsidRPr="0071166E">
        <w:rPr>
          <w:rFonts w:cstheme="minorHAnsi"/>
        </w:rPr>
        <w:t xml:space="preserve">z materiálu FELT. </w:t>
      </w:r>
    </w:p>
    <w:p w14:paraId="48FC722D" w14:textId="0A4FADD0" w:rsidR="00D44501" w:rsidRPr="0071166E" w:rsidRDefault="00D44501" w:rsidP="00D44501">
      <w:pPr>
        <w:rPr>
          <w:rFonts w:cstheme="minorHAnsi"/>
        </w:rPr>
      </w:pPr>
      <w:r w:rsidRPr="0071166E">
        <w:rPr>
          <w:rFonts w:cstheme="minorHAnsi"/>
        </w:rPr>
        <w:t xml:space="preserve">Do soutěže se zapojili studenti z různých oborů, přičemž vítězné návrhy byly </w:t>
      </w:r>
      <w:r w:rsidR="00B90CCB" w:rsidRPr="0071166E">
        <w:rPr>
          <w:rFonts w:cstheme="minorHAnsi"/>
        </w:rPr>
        <w:t xml:space="preserve">minulý týden vybrány a </w:t>
      </w:r>
      <w:r w:rsidRPr="0071166E">
        <w:rPr>
          <w:rFonts w:cstheme="minorHAnsi"/>
        </w:rPr>
        <w:t>oceněny</w:t>
      </w:r>
      <w:r w:rsidR="004D4D0E" w:rsidRPr="0071166E">
        <w:rPr>
          <w:rFonts w:cstheme="minorHAnsi"/>
        </w:rPr>
        <w:t xml:space="preserve">. </w:t>
      </w:r>
      <w:r w:rsidRPr="0071166E">
        <w:rPr>
          <w:rFonts w:cstheme="minorHAnsi"/>
        </w:rPr>
        <w:t>Díky využití nového výrobního plotru společnosti Ahrend bylo možné návrhy přesně vyřezat</w:t>
      </w:r>
      <w:r w:rsidR="00B90CCB" w:rsidRPr="0071166E">
        <w:rPr>
          <w:rFonts w:cstheme="minorHAnsi"/>
        </w:rPr>
        <w:t xml:space="preserve"> </w:t>
      </w:r>
      <w:r w:rsidRPr="0071166E">
        <w:rPr>
          <w:rFonts w:cstheme="minorHAnsi"/>
        </w:rPr>
        <w:t>i gravírovat</w:t>
      </w:r>
      <w:r w:rsidR="00E3271F" w:rsidRPr="0071166E">
        <w:rPr>
          <w:rFonts w:cstheme="minorHAnsi"/>
        </w:rPr>
        <w:t>. Studenti si tak mohli vyzkoušet c</w:t>
      </w:r>
      <w:r w:rsidRPr="0071166E">
        <w:rPr>
          <w:rFonts w:cstheme="minorHAnsi"/>
        </w:rPr>
        <w:t>elý proces vzniku finálního produktu</w:t>
      </w:r>
      <w:r w:rsidR="00E3271F" w:rsidRPr="0071166E">
        <w:rPr>
          <w:rFonts w:cstheme="minorHAnsi"/>
        </w:rPr>
        <w:t xml:space="preserve">, </w:t>
      </w:r>
      <w:r w:rsidRPr="0071166E">
        <w:rPr>
          <w:rFonts w:cstheme="minorHAnsi"/>
        </w:rPr>
        <w:t>od prvotního návrhu až po jeho fyzickou realizaci.</w:t>
      </w:r>
    </w:p>
    <w:p w14:paraId="17B4F527" w14:textId="27B52126" w:rsidR="00D44501" w:rsidRPr="0071166E" w:rsidRDefault="00D44501" w:rsidP="00D44501">
      <w:pPr>
        <w:rPr>
          <w:rFonts w:cstheme="minorHAnsi"/>
        </w:rPr>
      </w:pPr>
      <w:r w:rsidRPr="0071166E">
        <w:rPr>
          <w:rFonts w:cstheme="minorHAnsi"/>
        </w:rPr>
        <w:t>Dlouhodobá spolupráce mezi Ahrendem a univerzitou však nekončí u jednotlivých projektů. Studentům otevírá dveře k odborným stáží</w:t>
      </w:r>
      <w:r w:rsidR="004D2461" w:rsidRPr="0071166E">
        <w:rPr>
          <w:rFonts w:cstheme="minorHAnsi"/>
        </w:rPr>
        <w:t>m</w:t>
      </w:r>
      <w:r w:rsidRPr="0071166E">
        <w:rPr>
          <w:rFonts w:cstheme="minorHAnsi"/>
        </w:rPr>
        <w:t>, praktickým zkušenostem a v některých případech i k budoucímu pracovnímu uplatnění přímo ve společnosti.</w:t>
      </w:r>
    </w:p>
    <w:p w14:paraId="142D939D" w14:textId="5FB54205" w:rsidR="00D44501" w:rsidRPr="0071166E" w:rsidRDefault="00D44501" w:rsidP="00D44501">
      <w:pPr>
        <w:rPr>
          <w:rFonts w:cstheme="minorHAnsi"/>
        </w:rPr>
      </w:pPr>
      <w:r w:rsidRPr="004134A8">
        <w:rPr>
          <w:rFonts w:cstheme="minorHAnsi"/>
          <w:i/>
          <w:iCs/>
        </w:rPr>
        <w:t>„</w:t>
      </w:r>
      <w:r w:rsidR="00107DDA" w:rsidRPr="004134A8">
        <w:rPr>
          <w:rFonts w:cstheme="minorHAnsi"/>
          <w:i/>
          <w:iCs/>
        </w:rPr>
        <w:t>S</w:t>
      </w:r>
      <w:r w:rsidRPr="004134A8">
        <w:rPr>
          <w:rFonts w:cstheme="minorHAnsi"/>
          <w:i/>
          <w:iCs/>
        </w:rPr>
        <w:t xml:space="preserve">polupráci s akademickou sférou </w:t>
      </w:r>
      <w:r w:rsidR="00107DDA" w:rsidRPr="004134A8">
        <w:rPr>
          <w:rFonts w:cstheme="minorHAnsi"/>
          <w:i/>
          <w:iCs/>
        </w:rPr>
        <w:t xml:space="preserve">vnímáme </w:t>
      </w:r>
      <w:r w:rsidRPr="004134A8">
        <w:rPr>
          <w:rFonts w:cstheme="minorHAnsi"/>
          <w:i/>
          <w:iCs/>
        </w:rPr>
        <w:t>jako klíčovou pro rozvoj inovací</w:t>
      </w:r>
      <w:r w:rsidR="00107DDA" w:rsidRPr="004134A8">
        <w:rPr>
          <w:rFonts w:cstheme="minorHAnsi"/>
          <w:i/>
          <w:iCs/>
        </w:rPr>
        <w:t xml:space="preserve"> </w:t>
      </w:r>
      <w:r w:rsidRPr="004134A8">
        <w:rPr>
          <w:rFonts w:cstheme="minorHAnsi"/>
          <w:i/>
          <w:iCs/>
        </w:rPr>
        <w:t xml:space="preserve">i </w:t>
      </w:r>
      <w:r w:rsidR="00E3271F" w:rsidRPr="004134A8">
        <w:rPr>
          <w:rFonts w:cstheme="minorHAnsi"/>
          <w:i/>
          <w:iCs/>
        </w:rPr>
        <w:t xml:space="preserve">podporu </w:t>
      </w:r>
      <w:r w:rsidRPr="004134A8">
        <w:rPr>
          <w:rFonts w:cstheme="minorHAnsi"/>
          <w:i/>
          <w:iCs/>
        </w:rPr>
        <w:t>budoucích talentů v našem oboru. Studenti díky ní získávají cenné zkušenosti</w:t>
      </w:r>
      <w:r w:rsidR="00107DDA" w:rsidRPr="004134A8">
        <w:rPr>
          <w:rFonts w:cstheme="minorHAnsi"/>
          <w:i/>
          <w:iCs/>
        </w:rPr>
        <w:t xml:space="preserve"> </w:t>
      </w:r>
      <w:r w:rsidRPr="004134A8">
        <w:rPr>
          <w:rFonts w:cstheme="minorHAnsi"/>
          <w:i/>
          <w:iCs/>
        </w:rPr>
        <w:t>z praxe a my naopak přístup k novým nápadům a perspektivám. Těší nás, že i díky této spolupráci se někteří z nich rozhodli spojit svou profesní budoucnost právě s Ahrendem,“</w:t>
      </w:r>
      <w:r w:rsidRPr="0071166E">
        <w:rPr>
          <w:rFonts w:cstheme="minorHAnsi"/>
        </w:rPr>
        <w:t xml:space="preserve"> říká </w:t>
      </w:r>
      <w:r w:rsidR="00E3271F" w:rsidRPr="0071166E">
        <w:rPr>
          <w:rFonts w:cstheme="minorHAnsi"/>
        </w:rPr>
        <w:t>Jan Mergl, obchodní ředitel Ahrend pro Česko.</w:t>
      </w:r>
    </w:p>
    <w:p w14:paraId="3384BB96" w14:textId="3DB9CD38" w:rsidR="00D44501" w:rsidRPr="0071166E" w:rsidRDefault="00D44501" w:rsidP="00D44501">
      <w:pPr>
        <w:rPr>
          <w:rFonts w:cstheme="minorHAnsi"/>
        </w:rPr>
      </w:pPr>
      <w:r w:rsidRPr="004134A8">
        <w:rPr>
          <w:rFonts w:cstheme="minorHAnsi"/>
          <w:i/>
          <w:iCs/>
        </w:rPr>
        <w:t>„Pro studenty je přímý kontakt s průmyslovým partnerem mimořádně přínosný. Mohou si ověřit své teoretické znalosti v praxi a získat zkušenosti, které jsou pro jejich budoucí uplatnění na trhu práce zásadní. Velmi si vážíme dlouhodobé spolupráce se společností Ahrend, která studentům otevírá nové možnosti profesního růstu,“</w:t>
      </w:r>
      <w:r w:rsidRPr="00705608">
        <w:rPr>
          <w:rFonts w:cstheme="minorHAnsi"/>
        </w:rPr>
        <w:t xml:space="preserve"> doplňuje </w:t>
      </w:r>
      <w:r w:rsidR="0020493D" w:rsidRPr="00705608">
        <w:rPr>
          <w:rFonts w:cstheme="minorHAnsi"/>
        </w:rPr>
        <w:t>Markéta Kalábová, proděkanka pro studijní činnost Fakulty lesnické a dřevařské ČZU.</w:t>
      </w:r>
    </w:p>
    <w:p w14:paraId="1E9FCDA7" w14:textId="48DBF585" w:rsidR="00D44501" w:rsidRPr="0071166E" w:rsidRDefault="00D44501" w:rsidP="00E3271F">
      <w:pPr>
        <w:rPr>
          <w:rFonts w:cstheme="minorHAnsi"/>
        </w:rPr>
      </w:pPr>
      <w:r w:rsidRPr="0071166E">
        <w:rPr>
          <w:rFonts w:cstheme="minorHAnsi"/>
        </w:rPr>
        <w:t xml:space="preserve">Cílem soutěže </w:t>
      </w:r>
      <w:r w:rsidR="00E3271F" w:rsidRPr="0071166E">
        <w:rPr>
          <w:rFonts w:cstheme="minorHAnsi"/>
        </w:rPr>
        <w:t>bylo</w:t>
      </w:r>
      <w:r w:rsidRPr="0071166E">
        <w:rPr>
          <w:rFonts w:cstheme="minorHAnsi"/>
        </w:rPr>
        <w:t xml:space="preserve"> propojit kreativitu studentů s moderními technologiemi výroby společnosti Ahrend a společně hledat řešení, která kombinují estetiku, funkčnost </w:t>
      </w:r>
      <w:r w:rsidR="00E3271F" w:rsidRPr="0071166E">
        <w:rPr>
          <w:rFonts w:cstheme="minorHAnsi"/>
        </w:rPr>
        <w:br/>
      </w:r>
      <w:r w:rsidRPr="0071166E">
        <w:rPr>
          <w:rFonts w:cstheme="minorHAnsi"/>
        </w:rPr>
        <w:t xml:space="preserve">a udržitelnost. </w:t>
      </w:r>
    </w:p>
    <w:p w14:paraId="4AFACD65" w14:textId="01A646D3" w:rsidR="00480F2C" w:rsidRPr="0071166E" w:rsidRDefault="00C80E1D" w:rsidP="00480F2C">
      <w:pPr>
        <w:rPr>
          <w:rFonts w:cstheme="minorHAnsi"/>
          <w:b/>
          <w:bCs/>
        </w:rPr>
      </w:pPr>
      <w:r w:rsidRPr="0071166E">
        <w:rPr>
          <w:rFonts w:cstheme="minorHAnsi"/>
          <w:b/>
          <w:bCs/>
        </w:rPr>
        <w:t>Autoři vítězných návrhů</w:t>
      </w:r>
      <w:r w:rsidR="00480F2C" w:rsidRPr="0071166E">
        <w:rPr>
          <w:rFonts w:cstheme="minorHAnsi"/>
          <w:b/>
          <w:bCs/>
        </w:rPr>
        <w:t xml:space="preserve"> </w:t>
      </w:r>
    </w:p>
    <w:p w14:paraId="2436B23B" w14:textId="660C44F3" w:rsidR="00B17A83" w:rsidRPr="0071166E" w:rsidRDefault="00B17A83" w:rsidP="00B17A83">
      <w:pPr>
        <w:rPr>
          <w:rFonts w:cstheme="minorHAnsi"/>
        </w:rPr>
      </w:pPr>
      <w:r w:rsidRPr="0071166E">
        <w:rPr>
          <w:rFonts w:cstheme="minorHAnsi"/>
          <w:b/>
          <w:bCs/>
        </w:rPr>
        <w:t>1. místo:</w:t>
      </w:r>
      <w:r w:rsidRPr="0071166E">
        <w:rPr>
          <w:rFonts w:cstheme="minorHAnsi"/>
        </w:rPr>
        <w:t xml:space="preserve"> Adam Špaček</w:t>
      </w:r>
      <w:r w:rsidR="004215F0" w:rsidRPr="0071166E">
        <w:rPr>
          <w:rFonts w:cstheme="minorHAnsi"/>
        </w:rPr>
        <w:t xml:space="preserve"> a </w:t>
      </w:r>
      <w:r w:rsidRPr="0071166E">
        <w:rPr>
          <w:rFonts w:cstheme="minorHAnsi"/>
        </w:rPr>
        <w:t>Martin Svatoň</w:t>
      </w:r>
      <w:r w:rsidRPr="0071166E">
        <w:rPr>
          <w:rFonts w:cstheme="minorHAnsi"/>
        </w:rPr>
        <w:br/>
      </w:r>
      <w:r w:rsidRPr="0071166E">
        <w:rPr>
          <w:rFonts w:cstheme="minorHAnsi"/>
          <w:b/>
          <w:bCs/>
        </w:rPr>
        <w:t>2. místo:</w:t>
      </w:r>
      <w:r w:rsidRPr="0071166E">
        <w:rPr>
          <w:rFonts w:cstheme="minorHAnsi"/>
        </w:rPr>
        <w:t xml:space="preserve"> Tomáš Mestek</w:t>
      </w:r>
      <w:r w:rsidRPr="0071166E">
        <w:rPr>
          <w:rFonts w:cstheme="minorHAnsi"/>
        </w:rPr>
        <w:br/>
      </w:r>
      <w:r w:rsidRPr="0071166E">
        <w:rPr>
          <w:rFonts w:cstheme="minorHAnsi"/>
          <w:b/>
          <w:bCs/>
        </w:rPr>
        <w:t>3. místo:</w:t>
      </w:r>
      <w:r w:rsidRPr="0071166E">
        <w:rPr>
          <w:rFonts w:cstheme="minorHAnsi"/>
        </w:rPr>
        <w:t xml:space="preserve"> Bc. Filip Hanzal</w:t>
      </w:r>
      <w:r w:rsidR="004215F0" w:rsidRPr="0071166E">
        <w:rPr>
          <w:rFonts w:cstheme="minorHAnsi"/>
        </w:rPr>
        <w:t xml:space="preserve"> a </w:t>
      </w:r>
      <w:r w:rsidRPr="0071166E">
        <w:rPr>
          <w:rFonts w:cstheme="minorHAnsi"/>
        </w:rPr>
        <w:t>Bc. Josef Ondaš</w:t>
      </w:r>
    </w:p>
    <w:p w14:paraId="61603B20" w14:textId="365FFDF0" w:rsidR="00B17A83" w:rsidRPr="0071166E" w:rsidRDefault="00B17A83" w:rsidP="00B17A83">
      <w:pPr>
        <w:rPr>
          <w:rFonts w:cstheme="minorHAnsi"/>
        </w:rPr>
      </w:pPr>
      <w:r w:rsidRPr="0071166E">
        <w:rPr>
          <w:rFonts w:cstheme="minorHAnsi"/>
        </w:rPr>
        <w:t>Odborná komise hodnotila návrhy podle vzhledu a originality provedení, technického řešení a</w:t>
      </w:r>
      <w:r w:rsidR="00CC57FA" w:rsidRPr="0071166E">
        <w:rPr>
          <w:rFonts w:cstheme="minorHAnsi"/>
        </w:rPr>
        <w:t> </w:t>
      </w:r>
      <w:r w:rsidRPr="0071166E">
        <w:rPr>
          <w:rFonts w:cstheme="minorHAnsi"/>
        </w:rPr>
        <w:t xml:space="preserve">také podle cenové náročnosti a pracnosti montáže. </w:t>
      </w:r>
    </w:p>
    <w:p w14:paraId="1180C427" w14:textId="77777777" w:rsidR="004215F0" w:rsidRPr="0071166E" w:rsidRDefault="004215F0" w:rsidP="00D44501">
      <w:pPr>
        <w:rPr>
          <w:rFonts w:cstheme="minorHAnsi"/>
          <w:b/>
          <w:bCs/>
        </w:rPr>
      </w:pPr>
    </w:p>
    <w:p w14:paraId="77C34389" w14:textId="3E1277BE" w:rsidR="00D44501" w:rsidRPr="0071166E" w:rsidRDefault="00E3271F" w:rsidP="00D44501">
      <w:pPr>
        <w:rPr>
          <w:rFonts w:cstheme="minorHAnsi"/>
          <w:sz w:val="22"/>
          <w:szCs w:val="22"/>
        </w:rPr>
      </w:pPr>
      <w:r w:rsidRPr="0071166E">
        <w:rPr>
          <w:rFonts w:cstheme="minorHAnsi"/>
          <w:b/>
          <w:bCs/>
          <w:sz w:val="22"/>
          <w:szCs w:val="22"/>
        </w:rPr>
        <w:t xml:space="preserve">O společnosti </w:t>
      </w:r>
      <w:r w:rsidR="00D44501" w:rsidRPr="0071166E">
        <w:rPr>
          <w:rFonts w:cstheme="minorHAnsi"/>
          <w:b/>
          <w:bCs/>
          <w:sz w:val="22"/>
          <w:szCs w:val="22"/>
        </w:rPr>
        <w:t xml:space="preserve">Ahrend </w:t>
      </w:r>
    </w:p>
    <w:p w14:paraId="1902E172" w14:textId="0760A114" w:rsidR="00D44501" w:rsidRPr="0071166E" w:rsidRDefault="00D44501" w:rsidP="00D44501">
      <w:pPr>
        <w:rPr>
          <w:rFonts w:cstheme="minorHAnsi"/>
          <w:sz w:val="22"/>
          <w:szCs w:val="22"/>
        </w:rPr>
      </w:pPr>
      <w:r w:rsidRPr="0071166E">
        <w:rPr>
          <w:rFonts w:cstheme="minorHAnsi"/>
          <w:sz w:val="22"/>
          <w:szCs w:val="22"/>
        </w:rPr>
        <w:t>Ahrend CEE (dříve Techo) se sídlem v Praze obsluhuje klíčový region nizozemské skupiny Royal Ahrend, založené v roce 1896, která patří mezi světové lídry v oblasti kancelářského nábytku a interiérového designu. V Praze se nachází i její závod Woodhub na výrobu nábytku, který patří k</w:t>
      </w:r>
      <w:r w:rsidR="004134A8">
        <w:rPr>
          <w:rFonts w:cstheme="minorHAnsi"/>
          <w:sz w:val="22"/>
          <w:szCs w:val="22"/>
        </w:rPr>
        <w:t> </w:t>
      </w:r>
      <w:r w:rsidRPr="0071166E">
        <w:rPr>
          <w:rFonts w:cstheme="minorHAnsi"/>
          <w:sz w:val="22"/>
          <w:szCs w:val="22"/>
        </w:rPr>
        <w:t>nejmodernějším v regionu. Společnost se zaměřuje na kvalitní design a</w:t>
      </w:r>
      <w:r w:rsidR="00D03603" w:rsidRPr="0071166E">
        <w:rPr>
          <w:rFonts w:cstheme="minorHAnsi"/>
          <w:sz w:val="22"/>
          <w:szCs w:val="22"/>
        </w:rPr>
        <w:t xml:space="preserve"> </w:t>
      </w:r>
      <w:r w:rsidRPr="0071166E">
        <w:rPr>
          <w:rFonts w:cstheme="minorHAnsi"/>
          <w:sz w:val="22"/>
          <w:szCs w:val="22"/>
        </w:rPr>
        <w:t>udržitelné produkty, které přispívají ke zlepšení pracovního a životního prostředí, a nabízí komplexní řešení pro všechny typy komerčních interiérů. Společnost Ahrend vytváří vlastní produktové řady Techo, Ahrend a Gispen. Inovativní interiérová řešení Ahrend pravideln</w:t>
      </w:r>
      <w:r w:rsidR="00DE0D4E" w:rsidRPr="0071166E">
        <w:rPr>
          <w:rFonts w:cstheme="minorHAnsi"/>
          <w:sz w:val="22"/>
          <w:szCs w:val="22"/>
        </w:rPr>
        <w:t xml:space="preserve">ě </w:t>
      </w:r>
      <w:r w:rsidRPr="0071166E">
        <w:rPr>
          <w:rFonts w:cstheme="minorHAnsi"/>
          <w:sz w:val="22"/>
          <w:szCs w:val="22"/>
        </w:rPr>
        <w:t>získávají ocenění v mezinárodních i regionálních designových soutěžích. Výtvarně koncipované showroomy poboček Ahrend slouží jako inspirační centra. Původní společnost Techo vznikla v roce 1993, součástí skupiny Royal Ahrend je od roku 2008, od roku 2021působí pod názvem Ahrend. Prostřednictvím svých poboček realizovala zakázky ve 116 zemích. Více na </w:t>
      </w:r>
      <w:hyperlink r:id="rId8" w:history="1">
        <w:r w:rsidRPr="0071166E">
          <w:rPr>
            <w:rStyle w:val="Hypertextovodkaz"/>
            <w:rFonts w:cstheme="minorHAnsi"/>
            <w:sz w:val="22"/>
            <w:szCs w:val="22"/>
          </w:rPr>
          <w:t>www.ahrend.cz</w:t>
        </w:r>
      </w:hyperlink>
    </w:p>
    <w:p w14:paraId="157F58F8" w14:textId="77777777" w:rsidR="00E3271F" w:rsidRPr="0071166E" w:rsidRDefault="00E3271F" w:rsidP="00E3271F">
      <w:pPr>
        <w:rPr>
          <w:rFonts w:cstheme="minorHAnsi"/>
          <w:sz w:val="22"/>
          <w:szCs w:val="22"/>
        </w:rPr>
      </w:pPr>
    </w:p>
    <w:p w14:paraId="38206ECC" w14:textId="3DCA627C" w:rsidR="00E3271F" w:rsidRPr="0071166E" w:rsidRDefault="00E3271F" w:rsidP="00A848BE">
      <w:pPr>
        <w:rPr>
          <w:rFonts w:cstheme="minorHAnsi"/>
          <w:b/>
          <w:bCs/>
          <w:sz w:val="22"/>
          <w:szCs w:val="22"/>
        </w:rPr>
      </w:pPr>
      <w:r w:rsidRPr="0071166E">
        <w:rPr>
          <w:rFonts w:cstheme="minorHAnsi"/>
          <w:b/>
          <w:bCs/>
          <w:sz w:val="22"/>
          <w:szCs w:val="22"/>
        </w:rPr>
        <w:t>O České zemědělské univerzitě v</w:t>
      </w:r>
      <w:r w:rsidR="00A848BE" w:rsidRPr="0071166E">
        <w:rPr>
          <w:rFonts w:cstheme="minorHAnsi"/>
          <w:b/>
          <w:bCs/>
          <w:sz w:val="22"/>
          <w:szCs w:val="22"/>
        </w:rPr>
        <w:t> </w:t>
      </w:r>
      <w:r w:rsidRPr="0071166E">
        <w:rPr>
          <w:rFonts w:cstheme="minorHAnsi"/>
          <w:b/>
          <w:bCs/>
          <w:sz w:val="22"/>
          <w:szCs w:val="22"/>
        </w:rPr>
        <w:t>Praze</w:t>
      </w:r>
    </w:p>
    <w:p w14:paraId="5A3DB270" w14:textId="0A4D4EAD" w:rsidR="001C41FA" w:rsidRPr="0071166E" w:rsidRDefault="001C41FA" w:rsidP="001C41FA">
      <w:pPr>
        <w:rPr>
          <w:rFonts w:cstheme="minorHAnsi"/>
          <w:sz w:val="22"/>
          <w:szCs w:val="22"/>
        </w:rPr>
      </w:pPr>
      <w:r w:rsidRPr="0071166E">
        <w:rPr>
          <w:rFonts w:cstheme="minorHAnsi"/>
          <w:b/>
          <w:bCs/>
          <w:sz w:val="22"/>
          <w:szCs w:val="22"/>
        </w:rPr>
        <w:t xml:space="preserve">ČZU v Praze </w:t>
      </w:r>
      <w:r w:rsidRPr="0071166E">
        <w:rPr>
          <w:rFonts w:cstheme="minorHAnsi"/>
          <w:sz w:val="22"/>
          <w:szCs w:val="22"/>
        </w:rPr>
        <w:t>je čtvrtou až pátou největší univerzitou v ČR. Spojuje v sobě tradici s nejmodernějšími technologiemi, progresivní vědou a výzkumem v oblasti zemědělství a</w:t>
      </w:r>
      <w:r w:rsidR="0071166E" w:rsidRPr="0071166E">
        <w:rPr>
          <w:rFonts w:cstheme="minorHAnsi"/>
          <w:sz w:val="22"/>
          <w:szCs w:val="22"/>
        </w:rPr>
        <w:t> </w:t>
      </w:r>
      <w:r w:rsidRPr="0071166E">
        <w:rPr>
          <w:rFonts w:cstheme="minorHAnsi"/>
          <w:sz w:val="22"/>
          <w:szCs w:val="22"/>
        </w:rPr>
        <w:t>lesnictví, ekologie a životního prostředí, technologií a techniky, ekonomie a managementu. Moderně vybavené laboratoře se špičkovým zázemím a prosperující školní podniky umožňují kvalitní vzdělávání s možností osobního růstu včetně zapojení do vědeckých projektů doma i</w:t>
      </w:r>
      <w:r w:rsidR="0071166E" w:rsidRPr="0071166E">
        <w:rPr>
          <w:rFonts w:cstheme="minorHAnsi"/>
          <w:sz w:val="22"/>
          <w:szCs w:val="22"/>
        </w:rPr>
        <w:t> </w:t>
      </w:r>
      <w:r w:rsidRPr="0071166E">
        <w:rPr>
          <w:rFonts w:cstheme="minorHAnsi"/>
          <w:sz w:val="22"/>
          <w:szCs w:val="22"/>
        </w:rPr>
        <w:t>v zahraničí.</w:t>
      </w:r>
    </w:p>
    <w:p w14:paraId="0BF356B8" w14:textId="21102DF2" w:rsidR="001C41FA" w:rsidRPr="0071166E" w:rsidRDefault="001C41FA" w:rsidP="001C41FA">
      <w:pPr>
        <w:rPr>
          <w:rFonts w:cstheme="minorHAnsi"/>
          <w:sz w:val="22"/>
          <w:szCs w:val="22"/>
        </w:rPr>
      </w:pPr>
      <w:r w:rsidRPr="0071166E">
        <w:rPr>
          <w:rFonts w:cstheme="minorHAnsi"/>
          <w:sz w:val="22"/>
          <w:szCs w:val="22"/>
        </w:rPr>
        <w:t>Podle mezinárodních žebříčků univerzita patří k nejlepším dvěma a půl procentům na světě. V nejnovějším žebříčku Times Higher Education World University Rankings se ze třetího místa vyhoupla na druhou pozici mezi nejlepšími českými školami. V konkurenci světových univerzit si polepšila z 801.–1000. místa v roce 2024 na současné</w:t>
      </w:r>
      <w:r w:rsidRPr="0071166E">
        <w:rPr>
          <w:rFonts w:cstheme="minorHAnsi"/>
          <w:b/>
          <w:bCs/>
          <w:sz w:val="22"/>
          <w:szCs w:val="22"/>
        </w:rPr>
        <w:t> </w:t>
      </w:r>
      <w:r w:rsidRPr="0071166E">
        <w:rPr>
          <w:rFonts w:cstheme="minorHAnsi"/>
          <w:sz w:val="22"/>
          <w:szCs w:val="22"/>
        </w:rPr>
        <w:t>601.– 800. Podle žebříčku Academic Ranking of World Universities (tzv. Šanghajský žebříček) se v roce 2025 umístila na 801.–900. pozici na světě a na sdíleném čtvrtém až pátém místě z hodnocených univerzit v ČR. V tomto roce má jako jediná v ČR hned tři obory v první stovce a hlavní obor, Zemědělství a lesnictví, je na 28. místě mezi všemi univerzitami světa a na pátém v Evropě. Podle posledního měření žebříčku UI Green Metric World University Rankings je ČZU 26. nejekologičtější univerzitou v Evropě a první mezi českými univerzitami.</w:t>
      </w:r>
    </w:p>
    <w:p w14:paraId="75D663BD" w14:textId="77777777" w:rsidR="00A848BE" w:rsidRPr="0071166E" w:rsidRDefault="00A848BE" w:rsidP="00A848BE">
      <w:pPr>
        <w:rPr>
          <w:rFonts w:cstheme="minorHAnsi"/>
          <w:sz w:val="22"/>
          <w:szCs w:val="22"/>
        </w:rPr>
      </w:pPr>
    </w:p>
    <w:p w14:paraId="0B645B51" w14:textId="77777777" w:rsidR="00435C60" w:rsidRPr="0071166E" w:rsidRDefault="00435C60">
      <w:pPr>
        <w:rPr>
          <w:rFonts w:cstheme="minorHAnsi"/>
        </w:rPr>
      </w:pPr>
    </w:p>
    <w:sectPr w:rsidR="00435C60" w:rsidRPr="0071166E" w:rsidSect="004134A8">
      <w:head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AC12B" w14:textId="77777777" w:rsidR="006C4797" w:rsidRDefault="006C4797" w:rsidP="00F5010B">
      <w:pPr>
        <w:spacing w:after="0" w:line="240" w:lineRule="auto"/>
      </w:pPr>
      <w:r>
        <w:separator/>
      </w:r>
    </w:p>
  </w:endnote>
  <w:endnote w:type="continuationSeparator" w:id="0">
    <w:p w14:paraId="73658CFD" w14:textId="77777777" w:rsidR="006C4797" w:rsidRDefault="006C4797" w:rsidP="00F50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75433" w14:textId="77777777" w:rsidR="006C4797" w:rsidRDefault="006C4797" w:rsidP="00F5010B">
      <w:pPr>
        <w:spacing w:after="0" w:line="240" w:lineRule="auto"/>
      </w:pPr>
      <w:r>
        <w:separator/>
      </w:r>
    </w:p>
  </w:footnote>
  <w:footnote w:type="continuationSeparator" w:id="0">
    <w:p w14:paraId="7633447A" w14:textId="77777777" w:rsidR="006C4797" w:rsidRDefault="006C4797" w:rsidP="00F50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EE786" w14:textId="698A2E7C" w:rsidR="00F5010B" w:rsidRDefault="00F5010B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526373E" wp14:editId="68D13CB2">
          <wp:simplePos x="0" y="0"/>
          <wp:positionH relativeFrom="column">
            <wp:posOffset>27305</wp:posOffset>
          </wp:positionH>
          <wp:positionV relativeFrom="page">
            <wp:posOffset>381000</wp:posOffset>
          </wp:positionV>
          <wp:extent cx="1501140" cy="456565"/>
          <wp:effectExtent l="0" t="0" r="3810" b="635"/>
          <wp:wrapSquare wrapText="bothSides"/>
          <wp:docPr id="243028002" name="Obrázek 11" descr="Obsah obrázku logo, Písmo, Grafika, červen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1" descr="Obsah obrázku logo, Písmo, Grafika, červená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456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7369E"/>
    <w:multiLevelType w:val="hybridMultilevel"/>
    <w:tmpl w:val="7AC078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302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501"/>
    <w:rsid w:val="00035648"/>
    <w:rsid w:val="000F6961"/>
    <w:rsid w:val="001039D3"/>
    <w:rsid w:val="00107DDA"/>
    <w:rsid w:val="00173F5C"/>
    <w:rsid w:val="001C41FA"/>
    <w:rsid w:val="0020493D"/>
    <w:rsid w:val="002A27E5"/>
    <w:rsid w:val="002E72B9"/>
    <w:rsid w:val="00365B8A"/>
    <w:rsid w:val="004134A8"/>
    <w:rsid w:val="004215F0"/>
    <w:rsid w:val="00435C60"/>
    <w:rsid w:val="00480F2C"/>
    <w:rsid w:val="004D2461"/>
    <w:rsid w:val="004D4D0E"/>
    <w:rsid w:val="006C4797"/>
    <w:rsid w:val="00705608"/>
    <w:rsid w:val="0071166E"/>
    <w:rsid w:val="007C54CA"/>
    <w:rsid w:val="008857ED"/>
    <w:rsid w:val="00A116C0"/>
    <w:rsid w:val="00A13A9E"/>
    <w:rsid w:val="00A848BE"/>
    <w:rsid w:val="00AD3933"/>
    <w:rsid w:val="00B17A83"/>
    <w:rsid w:val="00B90CCB"/>
    <w:rsid w:val="00C63AA0"/>
    <w:rsid w:val="00C80E1D"/>
    <w:rsid w:val="00CC57FA"/>
    <w:rsid w:val="00D03603"/>
    <w:rsid w:val="00D44501"/>
    <w:rsid w:val="00D7474F"/>
    <w:rsid w:val="00DE0D4E"/>
    <w:rsid w:val="00E3271F"/>
    <w:rsid w:val="00E5372E"/>
    <w:rsid w:val="00F441D6"/>
    <w:rsid w:val="00F5010B"/>
    <w:rsid w:val="00F5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67456"/>
  <w15:chartTrackingRefBased/>
  <w15:docId w15:val="{580BF617-579B-4D34-A711-A8D60527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44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44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45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44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445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44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44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44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44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45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44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445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4450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4450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4450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4450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4450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4450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44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44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44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44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44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4450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4450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4450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445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4450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44501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445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450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D2461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D24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D24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D24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24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2461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DE0D4E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80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F50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010B"/>
  </w:style>
  <w:style w:type="paragraph" w:styleId="Zpat">
    <w:name w:val="footer"/>
    <w:basedOn w:val="Normln"/>
    <w:link w:val="ZpatChar"/>
    <w:uiPriority w:val="99"/>
    <w:unhideWhenUsed/>
    <w:rsid w:val="00F50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0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hrend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43C40-DB53-41BF-92FC-C339EBD0A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712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Exnerová Vladimíra</dc:creator>
  <cp:keywords/>
  <dc:description/>
  <cp:lastModifiedBy>Karla Krejčí</cp:lastModifiedBy>
  <cp:revision>4</cp:revision>
  <cp:lastPrinted>2026-02-24T15:02:00Z</cp:lastPrinted>
  <dcterms:created xsi:type="dcterms:W3CDTF">2026-02-24T15:01:00Z</dcterms:created>
  <dcterms:modified xsi:type="dcterms:W3CDTF">2026-02-24T15:16:00Z</dcterms:modified>
</cp:coreProperties>
</file>