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4801" w14:textId="443AAFE0" w:rsidR="000A7954" w:rsidRPr="000A7954" w:rsidRDefault="003F3829" w:rsidP="000A7954">
      <w:pPr>
        <w:pStyle w:val="Nadpis1"/>
      </w:pPr>
      <w:r>
        <w:t xml:space="preserve">Reliability of photovoltaic panels for </w:t>
      </w:r>
      <w:proofErr w:type="spellStart"/>
      <w:r>
        <w:t>agrivoltaic</w:t>
      </w:r>
      <w:proofErr w:type="spellEnd"/>
      <w:r>
        <w:t xml:space="preserve"> systems</w:t>
      </w:r>
      <w:r w:rsidR="000A7954" w:rsidRPr="000A7954">
        <w:t xml:space="preserve"> </w:t>
      </w:r>
    </w:p>
    <w:p w14:paraId="403A1A44" w14:textId="77777777" w:rsidR="000A7954" w:rsidRDefault="000A7954" w:rsidP="00DC6A8F">
      <w:pPr>
        <w:spacing w:after="120"/>
        <w:jc w:val="center"/>
        <w:rPr>
          <w:lang w:val="en-US"/>
        </w:rPr>
      </w:pPr>
    </w:p>
    <w:p w14:paraId="100E7C9F" w14:textId="45F31BFE" w:rsidR="000A7954" w:rsidRPr="00D57F54" w:rsidRDefault="003F3829" w:rsidP="00D57F54">
      <w:pPr>
        <w:pStyle w:val="Nadpis2"/>
        <w:rPr>
          <w:lang w:val="en-US"/>
        </w:rPr>
      </w:pPr>
      <w:r>
        <w:rPr>
          <w:lang w:val="en-US"/>
        </w:rPr>
        <w:t>Kozelka</w:t>
      </w:r>
      <w:r w:rsidR="000A7954" w:rsidRPr="00D57F54">
        <w:rPr>
          <w:lang w:val="en-US"/>
        </w:rPr>
        <w:t xml:space="preserve"> </w:t>
      </w:r>
      <w:r>
        <w:rPr>
          <w:lang w:val="en-US"/>
        </w:rPr>
        <w:t>M</w:t>
      </w:r>
      <w:r w:rsidR="000A7954" w:rsidRPr="00D57F54">
        <w:rPr>
          <w:lang w:val="en-US"/>
        </w:rPr>
        <w:t>.</w:t>
      </w:r>
      <w:r w:rsidR="004F036B">
        <w:rPr>
          <w:lang w:val="en-US"/>
        </w:rPr>
        <w:t>,</w:t>
      </w:r>
      <w:r w:rsidR="000A7954" w:rsidRPr="00D57F54">
        <w:rPr>
          <w:lang w:val="en-US"/>
        </w:rPr>
        <w:t xml:space="preserve"> </w:t>
      </w:r>
      <w:r>
        <w:rPr>
          <w:lang w:val="en-US"/>
        </w:rPr>
        <w:t>Zholobov M</w:t>
      </w:r>
      <w:r w:rsidR="000A7954" w:rsidRPr="00D57F54">
        <w:rPr>
          <w:lang w:val="en-US"/>
        </w:rPr>
        <w:t>.</w:t>
      </w:r>
      <w:r>
        <w:rPr>
          <w:lang w:val="en-US"/>
        </w:rPr>
        <w:t>, Poulek V., Libra M.</w:t>
      </w:r>
    </w:p>
    <w:p w14:paraId="16CF920B" w14:textId="6129C0B6" w:rsidR="000A7954" w:rsidRPr="00D57F54" w:rsidRDefault="006E76D7" w:rsidP="000A7954">
      <w:pPr>
        <w:jc w:val="center"/>
        <w:rPr>
          <w:rFonts w:ascii="Times New Roman" w:hAnsi="Times New Roman"/>
          <w:sz w:val="24"/>
          <w:szCs w:val="24"/>
          <w:lang w:val="en-US"/>
        </w:rPr>
      </w:pPr>
      <w:r>
        <w:rPr>
          <w:rFonts w:ascii="Times New Roman" w:hAnsi="Times New Roman"/>
          <w:sz w:val="24"/>
          <w:szCs w:val="24"/>
          <w:lang w:val="en-US"/>
        </w:rPr>
        <w:t>Faculty of Engineering</w:t>
      </w:r>
      <w:r w:rsidR="000A7954" w:rsidRPr="00D57F54">
        <w:rPr>
          <w:rFonts w:ascii="Times New Roman" w:hAnsi="Times New Roman"/>
          <w:sz w:val="24"/>
          <w:szCs w:val="24"/>
          <w:lang w:val="en-US"/>
        </w:rPr>
        <w:t xml:space="preserve">, </w:t>
      </w:r>
      <w:r>
        <w:rPr>
          <w:rFonts w:ascii="Times New Roman" w:hAnsi="Times New Roman"/>
          <w:sz w:val="24"/>
          <w:szCs w:val="24"/>
          <w:lang w:val="en-US"/>
        </w:rPr>
        <w:t>Czech University of Life Sciences Prague</w:t>
      </w:r>
      <w:r w:rsidR="000A7954" w:rsidRPr="00D57F54">
        <w:rPr>
          <w:rFonts w:ascii="Times New Roman" w:hAnsi="Times New Roman"/>
          <w:sz w:val="24"/>
          <w:szCs w:val="24"/>
          <w:lang w:val="en-US"/>
        </w:rPr>
        <w:t xml:space="preserve"> </w:t>
      </w:r>
    </w:p>
    <w:p w14:paraId="34225EE7" w14:textId="4A17606E" w:rsidR="000A7954" w:rsidRPr="00D57F54" w:rsidRDefault="006E76D7" w:rsidP="000A7954">
      <w:pPr>
        <w:jc w:val="center"/>
        <w:rPr>
          <w:rFonts w:ascii="Times New Roman" w:hAnsi="Times New Roman"/>
          <w:sz w:val="24"/>
          <w:szCs w:val="24"/>
          <w:lang w:val="en-US"/>
        </w:rPr>
      </w:pPr>
      <w:proofErr w:type="spellStart"/>
      <w:r>
        <w:rPr>
          <w:rFonts w:ascii="Times New Roman" w:hAnsi="Times New Roman"/>
          <w:sz w:val="24"/>
          <w:szCs w:val="24"/>
          <w:lang w:val="en-US"/>
        </w:rPr>
        <w:t>Kamýcká</w:t>
      </w:r>
      <w:proofErr w:type="spellEnd"/>
      <w:r>
        <w:rPr>
          <w:rFonts w:ascii="Times New Roman" w:hAnsi="Times New Roman"/>
          <w:sz w:val="24"/>
          <w:szCs w:val="24"/>
          <w:lang w:val="en-US"/>
        </w:rPr>
        <w:t xml:space="preserve"> 129</w:t>
      </w:r>
      <w:r w:rsidR="000A7954" w:rsidRPr="00D57F54">
        <w:rPr>
          <w:rFonts w:ascii="Times New Roman" w:hAnsi="Times New Roman"/>
          <w:sz w:val="24"/>
          <w:szCs w:val="24"/>
          <w:lang w:val="en-US"/>
        </w:rPr>
        <w:t xml:space="preserve">, </w:t>
      </w:r>
      <w:r>
        <w:rPr>
          <w:rFonts w:ascii="Times New Roman" w:hAnsi="Times New Roman"/>
          <w:sz w:val="24"/>
          <w:szCs w:val="24"/>
          <w:lang w:val="en-US"/>
        </w:rPr>
        <w:t>16500</w:t>
      </w:r>
      <w:r w:rsidR="000A7954" w:rsidRPr="00D57F54">
        <w:rPr>
          <w:rFonts w:ascii="Times New Roman" w:hAnsi="Times New Roman"/>
          <w:sz w:val="24"/>
          <w:szCs w:val="24"/>
          <w:lang w:val="en-US"/>
        </w:rPr>
        <w:t xml:space="preserve"> </w:t>
      </w:r>
      <w:r>
        <w:rPr>
          <w:rFonts w:ascii="Times New Roman" w:hAnsi="Times New Roman"/>
          <w:sz w:val="24"/>
          <w:szCs w:val="24"/>
          <w:lang w:val="en-US"/>
        </w:rPr>
        <w:t>Prague</w:t>
      </w:r>
      <w:r w:rsidR="000A7954" w:rsidRPr="00D57F54">
        <w:rPr>
          <w:rFonts w:ascii="Times New Roman" w:hAnsi="Times New Roman"/>
          <w:sz w:val="24"/>
          <w:szCs w:val="24"/>
          <w:lang w:val="en-US"/>
        </w:rPr>
        <w:t xml:space="preserve">, </w:t>
      </w:r>
      <w:r>
        <w:rPr>
          <w:rFonts w:ascii="Times New Roman" w:hAnsi="Times New Roman"/>
          <w:sz w:val="24"/>
          <w:szCs w:val="24"/>
          <w:lang w:val="en-US"/>
        </w:rPr>
        <w:t>Czech Republic</w:t>
      </w:r>
    </w:p>
    <w:p w14:paraId="259F9285" w14:textId="77777777" w:rsidR="000A7954" w:rsidRPr="00D57F54" w:rsidRDefault="000A7954" w:rsidP="00DC6A8F">
      <w:pPr>
        <w:spacing w:after="0"/>
        <w:rPr>
          <w:rFonts w:ascii="Times New Roman" w:hAnsi="Times New Roman"/>
          <w:sz w:val="24"/>
          <w:szCs w:val="24"/>
          <w:lang w:val="en-US"/>
        </w:rPr>
      </w:pPr>
    </w:p>
    <w:p w14:paraId="75C4C08B" w14:textId="2F5EFC04" w:rsidR="000A7954" w:rsidRPr="00D57F54" w:rsidRDefault="000A7954" w:rsidP="000A7954">
      <w:pPr>
        <w:rPr>
          <w:rFonts w:ascii="Times New Roman" w:hAnsi="Times New Roman"/>
          <w:sz w:val="24"/>
          <w:szCs w:val="24"/>
          <w:lang w:val="en-GB"/>
        </w:rPr>
      </w:pPr>
      <w:r w:rsidRPr="00D57F54">
        <w:rPr>
          <w:rFonts w:ascii="Times New Roman" w:hAnsi="Times New Roman"/>
          <w:b/>
          <w:sz w:val="24"/>
          <w:szCs w:val="24"/>
          <w:lang w:val="en-GB"/>
        </w:rPr>
        <w:t>Corresponding author:</w:t>
      </w:r>
      <w:r w:rsidRPr="00D57F54">
        <w:rPr>
          <w:rFonts w:ascii="Times New Roman" w:hAnsi="Times New Roman"/>
          <w:sz w:val="24"/>
          <w:szCs w:val="24"/>
          <w:lang w:val="en-GB"/>
        </w:rPr>
        <w:t xml:space="preserve"> </w:t>
      </w:r>
      <w:r w:rsidR="00702702">
        <w:rPr>
          <w:rFonts w:ascii="Times New Roman" w:hAnsi="Times New Roman"/>
          <w:sz w:val="24"/>
          <w:szCs w:val="24"/>
          <w:lang w:val="en-GB"/>
        </w:rPr>
        <w:t>Kozelka</w:t>
      </w:r>
      <w:r w:rsidRPr="00D57F54">
        <w:rPr>
          <w:rFonts w:ascii="Times New Roman" w:hAnsi="Times New Roman"/>
          <w:sz w:val="24"/>
          <w:szCs w:val="24"/>
          <w:lang w:val="en-GB"/>
        </w:rPr>
        <w:t xml:space="preserve"> </w:t>
      </w:r>
      <w:r w:rsidR="00702702">
        <w:rPr>
          <w:rFonts w:ascii="Times New Roman" w:hAnsi="Times New Roman"/>
          <w:sz w:val="24"/>
          <w:szCs w:val="24"/>
          <w:lang w:val="en-GB"/>
        </w:rPr>
        <w:t>M</w:t>
      </w:r>
      <w:r w:rsidRPr="00D57F54">
        <w:rPr>
          <w:rFonts w:ascii="Times New Roman" w:hAnsi="Times New Roman"/>
          <w:sz w:val="24"/>
          <w:szCs w:val="24"/>
          <w:lang w:val="en-GB"/>
        </w:rPr>
        <w:t xml:space="preserve">., e-mail: </w:t>
      </w:r>
      <w:r w:rsidR="00702702">
        <w:rPr>
          <w:rFonts w:ascii="Times New Roman" w:hAnsi="Times New Roman"/>
          <w:sz w:val="24"/>
          <w:szCs w:val="24"/>
          <w:lang w:val="en-GB"/>
        </w:rPr>
        <w:t>kozelka</w:t>
      </w:r>
      <w:r w:rsidRPr="00D57F54">
        <w:rPr>
          <w:rFonts w:ascii="Times New Roman" w:hAnsi="Times New Roman"/>
          <w:sz w:val="24"/>
          <w:szCs w:val="24"/>
          <w:lang w:val="en-GB"/>
        </w:rPr>
        <w:t>@</w:t>
      </w:r>
      <w:r w:rsidR="00702702">
        <w:rPr>
          <w:rFonts w:ascii="Times New Roman" w:hAnsi="Times New Roman"/>
          <w:sz w:val="24"/>
          <w:szCs w:val="24"/>
          <w:lang w:val="en-GB"/>
        </w:rPr>
        <w:t>tf.czu.cz</w:t>
      </w:r>
    </w:p>
    <w:p w14:paraId="181B9899" w14:textId="268BB44A" w:rsidR="000A7954" w:rsidRPr="00D57F54" w:rsidRDefault="000A7954" w:rsidP="000A7954">
      <w:pPr>
        <w:jc w:val="both"/>
        <w:rPr>
          <w:rFonts w:ascii="Times New Roman" w:hAnsi="Times New Roman"/>
          <w:sz w:val="24"/>
          <w:szCs w:val="24"/>
          <w:lang w:val="en-GB"/>
        </w:rPr>
      </w:pPr>
      <w:r w:rsidRPr="00D57F54">
        <w:rPr>
          <w:rFonts w:ascii="Times New Roman" w:hAnsi="Times New Roman"/>
          <w:b/>
          <w:sz w:val="24"/>
          <w:szCs w:val="24"/>
          <w:lang w:val="en-GB"/>
        </w:rPr>
        <w:t xml:space="preserve">Keywords: </w:t>
      </w:r>
      <w:r w:rsidR="004817D5">
        <w:rPr>
          <w:rFonts w:ascii="Times New Roman" w:hAnsi="Times New Roman"/>
          <w:sz w:val="24"/>
          <w:szCs w:val="24"/>
          <w:lang w:val="en-GB"/>
        </w:rPr>
        <w:t>photovoltaics</w:t>
      </w:r>
      <w:r w:rsidRPr="00D57F54">
        <w:rPr>
          <w:rFonts w:ascii="Times New Roman" w:hAnsi="Times New Roman"/>
          <w:sz w:val="24"/>
          <w:szCs w:val="24"/>
          <w:lang w:val="en-GB"/>
        </w:rPr>
        <w:t xml:space="preserve">, </w:t>
      </w:r>
      <w:r w:rsidR="004817D5">
        <w:rPr>
          <w:rFonts w:ascii="Times New Roman" w:hAnsi="Times New Roman"/>
          <w:sz w:val="24"/>
          <w:szCs w:val="24"/>
          <w:lang w:val="en-GB"/>
        </w:rPr>
        <w:t>agrivoltaics, PV panels, service expenses</w:t>
      </w:r>
    </w:p>
    <w:p w14:paraId="75B9E20C" w14:textId="77777777" w:rsidR="000A7954" w:rsidRPr="00D57F54" w:rsidRDefault="000A7954" w:rsidP="00DC6A8F">
      <w:pPr>
        <w:spacing w:after="120"/>
        <w:rPr>
          <w:rFonts w:ascii="Times New Roman" w:hAnsi="Times New Roman"/>
          <w:lang w:val="en-US"/>
        </w:rPr>
      </w:pPr>
    </w:p>
    <w:p w14:paraId="7721D699" w14:textId="29114DC1" w:rsidR="000A7954" w:rsidRDefault="003F3829" w:rsidP="00830B0C">
      <w:pPr>
        <w:ind w:firstLine="708"/>
        <w:jc w:val="both"/>
        <w:rPr>
          <w:rFonts w:ascii="Times New Roman" w:hAnsi="Times New Roman"/>
          <w:sz w:val="24"/>
          <w:szCs w:val="24"/>
          <w:lang w:val="en-US"/>
        </w:rPr>
      </w:pPr>
      <w:proofErr w:type="gramStart"/>
      <w:r w:rsidRPr="003F3829">
        <w:rPr>
          <w:rFonts w:ascii="Times New Roman" w:hAnsi="Times New Roman"/>
          <w:sz w:val="24"/>
          <w:szCs w:val="24"/>
          <w:lang w:val="en-US"/>
        </w:rPr>
        <w:t>A majority of</w:t>
      </w:r>
      <w:proofErr w:type="gramEnd"/>
      <w:r w:rsidRPr="003F3829">
        <w:rPr>
          <w:rFonts w:ascii="Times New Roman" w:hAnsi="Times New Roman"/>
          <w:sz w:val="24"/>
          <w:szCs w:val="24"/>
          <w:lang w:val="en-US"/>
        </w:rPr>
        <w:t xml:space="preserve"> PV panel producers declare a PV panel lifetime round 25 years. But our data evaluation from long-term monitoring of many PV power plants </w:t>
      </w:r>
      <w:proofErr w:type="gramStart"/>
      <w:r w:rsidRPr="003F3829">
        <w:rPr>
          <w:rFonts w:ascii="Times New Roman" w:hAnsi="Times New Roman"/>
          <w:sz w:val="24"/>
          <w:szCs w:val="24"/>
          <w:lang w:val="en-US"/>
        </w:rPr>
        <w:t>show</w:t>
      </w:r>
      <w:proofErr w:type="gramEnd"/>
      <w:r w:rsidRPr="003F3829">
        <w:rPr>
          <w:rFonts w:ascii="Times New Roman" w:hAnsi="Times New Roman"/>
          <w:sz w:val="24"/>
          <w:szCs w:val="24"/>
          <w:lang w:val="en-US"/>
        </w:rPr>
        <w:t xml:space="preserve">, that PV panels start to fail after about 10-12 years. Compared to standard PV systems, the </w:t>
      </w:r>
      <w:proofErr w:type="spellStart"/>
      <w:r w:rsidRPr="003F3829">
        <w:rPr>
          <w:rFonts w:ascii="Times New Roman" w:hAnsi="Times New Roman"/>
          <w:sz w:val="24"/>
          <w:szCs w:val="24"/>
          <w:lang w:val="en-US"/>
        </w:rPr>
        <w:t>agrivoltaic</w:t>
      </w:r>
      <w:proofErr w:type="spellEnd"/>
      <w:r w:rsidRPr="003F3829">
        <w:rPr>
          <w:rFonts w:ascii="Times New Roman" w:hAnsi="Times New Roman"/>
          <w:sz w:val="24"/>
          <w:szCs w:val="24"/>
          <w:lang w:val="en-US"/>
        </w:rPr>
        <w:t xml:space="preserve"> systems are exposed to extraordinary influences of agriculture like dust, humidity, vibrations, fertilizers etc. Our studies compare the quality of PV panel components within last 25 years. We performed long-term monitoring of 85 PV power plants, including agrivoltaics in the Czech Republic and in abroad. PV panel failures within strings cause subsequent damage to multistring inverters. </w:t>
      </w:r>
      <w:r w:rsidR="002E4050">
        <w:rPr>
          <w:rFonts w:ascii="Times New Roman" w:hAnsi="Times New Roman"/>
          <w:sz w:val="24"/>
          <w:szCs w:val="24"/>
          <w:lang w:val="en-US"/>
        </w:rPr>
        <w:t>T</w:t>
      </w:r>
      <w:r w:rsidRPr="003F3829">
        <w:rPr>
          <w:rFonts w:ascii="Times New Roman" w:hAnsi="Times New Roman"/>
          <w:sz w:val="24"/>
          <w:szCs w:val="24"/>
          <w:lang w:val="en-US"/>
        </w:rPr>
        <w:t>he total expenses for PV panel and PV inverter replacement are growing quickly after 10-12 years of the PV power plant operation. Hence, it is very important to study the reliability characteristics of PV panels to predict their real lifetime and to predict PV power plant service expenses</w:t>
      </w:r>
      <w:r w:rsidR="00052626">
        <w:rPr>
          <w:rFonts w:ascii="Times New Roman" w:hAnsi="Times New Roman"/>
          <w:sz w:val="24"/>
          <w:szCs w:val="24"/>
          <w:lang w:val="en-US"/>
        </w:rPr>
        <w:t>.</w:t>
      </w:r>
    </w:p>
    <w:p w14:paraId="1CDA14AD" w14:textId="4340D3FC" w:rsidR="00563805" w:rsidRDefault="00DC6548" w:rsidP="00563805">
      <w:pPr>
        <w:ind w:firstLine="708"/>
        <w:jc w:val="both"/>
        <w:rPr>
          <w:rFonts w:ascii="Times New Roman" w:hAnsi="Times New Roman"/>
          <w:sz w:val="24"/>
          <w:szCs w:val="24"/>
          <w:lang w:val="en-US"/>
        </w:rPr>
      </w:pPr>
      <w:r w:rsidRPr="00DC6548">
        <w:rPr>
          <w:rFonts w:ascii="Times New Roman" w:hAnsi="Times New Roman"/>
          <w:sz w:val="24"/>
          <w:szCs w:val="24"/>
          <w:lang w:val="en-US"/>
        </w:rPr>
        <w:t>During the last 15 years, the price of PV panels has decreased by about 15 times. Mass production has certainly contributed to this, but the main reason was the use of cheaper and lower quality materials and more economical construction. This ultimately had to reduce the real lifetime of PV panels.</w:t>
      </w:r>
      <w:r w:rsidR="001B39C9">
        <w:rPr>
          <w:rFonts w:ascii="Times New Roman" w:hAnsi="Times New Roman"/>
          <w:sz w:val="24"/>
          <w:szCs w:val="24"/>
          <w:lang w:val="en-US"/>
        </w:rPr>
        <w:t xml:space="preserve"> </w:t>
      </w:r>
      <w:r w:rsidR="001B39C9" w:rsidRPr="001B39C9">
        <w:rPr>
          <w:rFonts w:ascii="Times New Roman" w:hAnsi="Times New Roman"/>
          <w:sz w:val="24"/>
          <w:szCs w:val="24"/>
          <w:lang w:val="en-US"/>
        </w:rPr>
        <w:t>For example, cheaper polymers degrade faster and let moisture through</w:t>
      </w:r>
      <w:r w:rsidR="001B39C9">
        <w:rPr>
          <w:rFonts w:ascii="Times New Roman" w:hAnsi="Times New Roman"/>
          <w:sz w:val="24"/>
          <w:szCs w:val="24"/>
          <w:lang w:val="en-US"/>
        </w:rPr>
        <w:t xml:space="preserve"> </w:t>
      </w:r>
      <w:r w:rsidR="001B39C9">
        <w:rPr>
          <w:rFonts w:ascii="Times New Roman" w:hAnsi="Times New Roman"/>
          <w:sz w:val="24"/>
          <w:szCs w:val="24"/>
          <w:lang w:val="en-GB"/>
        </w:rPr>
        <w:t>[1] (see fig. 1)</w:t>
      </w:r>
      <w:r w:rsidR="001B39C9" w:rsidRPr="001B39C9">
        <w:rPr>
          <w:rFonts w:ascii="Times New Roman" w:hAnsi="Times New Roman"/>
          <w:sz w:val="24"/>
          <w:szCs w:val="24"/>
          <w:lang w:val="en-US"/>
        </w:rPr>
        <w:t>. Thinner frames cause more bending</w:t>
      </w:r>
      <w:r w:rsidR="001B39C9">
        <w:rPr>
          <w:rFonts w:ascii="Times New Roman" w:hAnsi="Times New Roman"/>
          <w:sz w:val="24"/>
          <w:szCs w:val="24"/>
          <w:lang w:val="en-US"/>
        </w:rPr>
        <w:t xml:space="preserve"> [2]</w:t>
      </w:r>
      <w:r w:rsidR="001B39C9" w:rsidRPr="001B39C9">
        <w:rPr>
          <w:rFonts w:ascii="Times New Roman" w:hAnsi="Times New Roman"/>
          <w:sz w:val="24"/>
          <w:szCs w:val="24"/>
          <w:lang w:val="en-US"/>
        </w:rPr>
        <w:t>.</w:t>
      </w:r>
      <w:r w:rsidR="002E4050">
        <w:rPr>
          <w:rFonts w:ascii="Times New Roman" w:hAnsi="Times New Roman"/>
          <w:sz w:val="24"/>
          <w:szCs w:val="24"/>
          <w:lang w:val="en-US"/>
        </w:rPr>
        <w:t xml:space="preserve"> </w:t>
      </w:r>
      <w:r w:rsidR="00E65AFA" w:rsidRPr="00E65AFA">
        <w:rPr>
          <w:rFonts w:ascii="Times New Roman" w:hAnsi="Times New Roman"/>
          <w:sz w:val="24"/>
          <w:szCs w:val="24"/>
          <w:lang w:val="en-US"/>
        </w:rPr>
        <w:t>It is obvious that the lower lifetime of photovoltaic panels will cause lower profitability of the entire photovoltaic power plant</w:t>
      </w:r>
      <w:r w:rsidR="00CF74C6">
        <w:rPr>
          <w:rFonts w:ascii="Times New Roman" w:hAnsi="Times New Roman"/>
          <w:sz w:val="24"/>
          <w:szCs w:val="24"/>
          <w:lang w:val="en-US"/>
        </w:rPr>
        <w:t xml:space="preserve"> (see fig. 2)</w:t>
      </w:r>
      <w:r w:rsidR="00E65AFA" w:rsidRPr="00E65AFA">
        <w:rPr>
          <w:rFonts w:ascii="Times New Roman" w:hAnsi="Times New Roman"/>
          <w:sz w:val="24"/>
          <w:szCs w:val="24"/>
          <w:lang w:val="en-US"/>
        </w:rPr>
        <w:t xml:space="preserve">. The next step of the research will be focusing attention on all components of </w:t>
      </w:r>
      <w:proofErr w:type="spellStart"/>
      <w:r w:rsidR="00E65AFA" w:rsidRPr="00E65AFA">
        <w:rPr>
          <w:rFonts w:ascii="Times New Roman" w:hAnsi="Times New Roman"/>
          <w:sz w:val="24"/>
          <w:szCs w:val="24"/>
          <w:lang w:val="en-US"/>
        </w:rPr>
        <w:t>agrivoltaic</w:t>
      </w:r>
      <w:proofErr w:type="spellEnd"/>
      <w:r w:rsidR="00E65AFA" w:rsidRPr="00E65AFA">
        <w:rPr>
          <w:rFonts w:ascii="Times New Roman" w:hAnsi="Times New Roman"/>
          <w:sz w:val="24"/>
          <w:szCs w:val="24"/>
          <w:lang w:val="en-US"/>
        </w:rPr>
        <w:t xml:space="preserve"> power plants and assessing the overall reliability of the entire system.</w:t>
      </w:r>
    </w:p>
    <w:p w14:paraId="63309F30" w14:textId="38908B07" w:rsidR="00052626" w:rsidRDefault="00052626" w:rsidP="00E65AFA">
      <w:pPr>
        <w:jc w:val="center"/>
        <w:rPr>
          <w:rFonts w:ascii="Times New Roman" w:hAnsi="Times New Roman"/>
          <w:sz w:val="24"/>
          <w:szCs w:val="24"/>
          <w:lang w:val="en-US"/>
        </w:rPr>
      </w:pPr>
      <w:r>
        <w:rPr>
          <w:noProof/>
        </w:rPr>
        <w:lastRenderedPageBreak/>
        <w:drawing>
          <wp:inline distT="0" distB="0" distL="0" distR="0" wp14:anchorId="24CF9B73" wp14:editId="74AD6551">
            <wp:extent cx="3598985" cy="2016433"/>
            <wp:effectExtent l="0" t="0" r="1905" b="3175"/>
            <wp:docPr id="1030351768" name="Obrázek 2" descr="Obsah obrázku řada/pruh, solární panel, solár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51768" name="Obrázek 2" descr="Obsah obrázku řada/pruh, solární panel, solár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5503" cy="2025687"/>
                    </a:xfrm>
                    <a:prstGeom prst="rect">
                      <a:avLst/>
                    </a:prstGeom>
                    <a:noFill/>
                    <a:ln>
                      <a:noFill/>
                    </a:ln>
                  </pic:spPr>
                </pic:pic>
              </a:graphicData>
            </a:graphic>
          </wp:inline>
        </w:drawing>
      </w:r>
    </w:p>
    <w:p w14:paraId="413C70BF" w14:textId="7222B7D1" w:rsidR="00052626" w:rsidRDefault="00052626" w:rsidP="00052626">
      <w:pPr>
        <w:jc w:val="both"/>
        <w:rPr>
          <w:rFonts w:ascii="Times New Roman" w:hAnsi="Times New Roman"/>
          <w:sz w:val="24"/>
          <w:szCs w:val="24"/>
          <w:lang w:val="en-US"/>
        </w:rPr>
      </w:pPr>
      <w:r w:rsidRPr="00052626">
        <w:rPr>
          <w:rFonts w:ascii="Times New Roman" w:hAnsi="Times New Roman"/>
          <w:sz w:val="24"/>
          <w:szCs w:val="24"/>
          <w:lang w:val="en-US"/>
        </w:rPr>
        <w:t xml:space="preserve">Fig. 1. </w:t>
      </w:r>
      <w:r w:rsidR="00E65AFA" w:rsidRPr="00E65AFA">
        <w:rPr>
          <w:rFonts w:ascii="Times New Roman" w:hAnsi="Times New Roman"/>
          <w:sz w:val="24"/>
          <w:szCs w:val="24"/>
        </w:rPr>
        <w:t>Degradation of the polymer on the back side</w:t>
      </w:r>
      <w:r w:rsidRPr="00052626">
        <w:rPr>
          <w:rFonts w:ascii="Times New Roman" w:hAnsi="Times New Roman"/>
          <w:sz w:val="24"/>
          <w:szCs w:val="24"/>
          <w:lang w:val="en-US"/>
        </w:rPr>
        <w:t>.</w:t>
      </w:r>
    </w:p>
    <w:p w14:paraId="254E4650" w14:textId="25DD032C" w:rsidR="00052626" w:rsidRDefault="00052626" w:rsidP="00E65AFA">
      <w:pPr>
        <w:jc w:val="center"/>
        <w:rPr>
          <w:rFonts w:ascii="Times New Roman" w:hAnsi="Times New Roman"/>
          <w:sz w:val="24"/>
          <w:szCs w:val="24"/>
          <w:lang w:val="en-US"/>
        </w:rPr>
      </w:pPr>
      <w:r w:rsidRPr="00335EBF">
        <w:rPr>
          <w:noProof/>
          <w:lang w:eastAsia="pl-PL"/>
        </w:rPr>
        <w:drawing>
          <wp:inline distT="0" distB="0" distL="0" distR="0" wp14:anchorId="2ACF7558" wp14:editId="1F4E159E">
            <wp:extent cx="3798277" cy="1832586"/>
            <wp:effectExtent l="0" t="0" r="0" b="0"/>
            <wp:docPr id="448392527" name="Obrázek 1" descr="Obsah obrázku text, řada/pruh, diagram, Vykreslený graf&#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92527" name="Obrázek 1" descr="Obsah obrázku text, řada/pruh, diagram, Vykreslený graf&#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1810" cy="1839115"/>
                    </a:xfrm>
                    <a:prstGeom prst="rect">
                      <a:avLst/>
                    </a:prstGeom>
                    <a:noFill/>
                    <a:ln>
                      <a:noFill/>
                    </a:ln>
                  </pic:spPr>
                </pic:pic>
              </a:graphicData>
            </a:graphic>
          </wp:inline>
        </w:drawing>
      </w:r>
    </w:p>
    <w:tbl>
      <w:tblPr>
        <w:tblW w:w="0" w:type="auto"/>
        <w:tblLook w:val="01E0" w:firstRow="1" w:lastRow="1" w:firstColumn="1" w:lastColumn="1" w:noHBand="0" w:noVBand="0"/>
      </w:tblPr>
      <w:tblGrid>
        <w:gridCol w:w="7482"/>
      </w:tblGrid>
      <w:tr w:rsidR="000A7954" w:rsidRPr="00052626" w14:paraId="266E3BEE" w14:textId="77777777" w:rsidTr="00052626">
        <w:tc>
          <w:tcPr>
            <w:tcW w:w="7482" w:type="dxa"/>
          </w:tcPr>
          <w:p w14:paraId="11D1531D" w14:textId="681CB7A5" w:rsidR="000A7954" w:rsidRPr="00052626" w:rsidRDefault="000A7954" w:rsidP="00924C7C">
            <w:pPr>
              <w:rPr>
                <w:rFonts w:ascii="Times New Roman" w:hAnsi="Times New Roman"/>
                <w:sz w:val="24"/>
                <w:szCs w:val="24"/>
                <w:lang w:val="en-US"/>
              </w:rPr>
            </w:pPr>
            <w:r w:rsidRPr="00052626">
              <w:rPr>
                <w:rFonts w:ascii="Times New Roman" w:hAnsi="Times New Roman"/>
                <w:sz w:val="24"/>
                <w:szCs w:val="24"/>
                <w:lang w:val="en-US"/>
              </w:rPr>
              <w:t xml:space="preserve">Fig. </w:t>
            </w:r>
            <w:r w:rsidR="00052626">
              <w:rPr>
                <w:rFonts w:ascii="Times New Roman" w:hAnsi="Times New Roman"/>
                <w:sz w:val="24"/>
                <w:szCs w:val="24"/>
                <w:lang w:val="en-US"/>
              </w:rPr>
              <w:t>2</w:t>
            </w:r>
            <w:r w:rsidRPr="00052626">
              <w:rPr>
                <w:rFonts w:ascii="Times New Roman" w:hAnsi="Times New Roman"/>
                <w:sz w:val="24"/>
                <w:szCs w:val="24"/>
                <w:lang w:val="en-US"/>
              </w:rPr>
              <w:t xml:space="preserve">. </w:t>
            </w:r>
            <w:r w:rsidR="00052626" w:rsidRPr="00052626">
              <w:rPr>
                <w:rFonts w:ascii="Times New Roman" w:hAnsi="Times New Roman"/>
                <w:sz w:val="24"/>
                <w:szCs w:val="24"/>
              </w:rPr>
              <w:t>Comparison between PV power plant owners’ profit and service expenses</w:t>
            </w:r>
            <w:r w:rsidRPr="00052626">
              <w:rPr>
                <w:rFonts w:ascii="Times New Roman" w:hAnsi="Times New Roman"/>
                <w:sz w:val="24"/>
                <w:szCs w:val="24"/>
                <w:lang w:val="en-US"/>
              </w:rPr>
              <w:t>.</w:t>
            </w:r>
          </w:p>
        </w:tc>
      </w:tr>
    </w:tbl>
    <w:p w14:paraId="1E11DEFF" w14:textId="77777777" w:rsidR="00DC6A8F" w:rsidRDefault="00DC6A8F" w:rsidP="004168DE">
      <w:pPr>
        <w:spacing w:after="0"/>
        <w:rPr>
          <w:rFonts w:ascii="Times New Roman" w:hAnsi="Times New Roman"/>
          <w:b/>
          <w:sz w:val="24"/>
          <w:szCs w:val="24"/>
          <w:lang w:val="en-US"/>
        </w:rPr>
      </w:pPr>
    </w:p>
    <w:p w14:paraId="6620DAC9" w14:textId="2B956A0A" w:rsidR="000A7954" w:rsidRPr="00D57F54" w:rsidRDefault="000A7954" w:rsidP="000A7954">
      <w:pPr>
        <w:rPr>
          <w:rFonts w:ascii="Times New Roman" w:hAnsi="Times New Roman"/>
          <w:b/>
          <w:sz w:val="24"/>
          <w:szCs w:val="24"/>
          <w:lang w:val="en-US"/>
        </w:rPr>
      </w:pPr>
      <w:r w:rsidRPr="00D57F54">
        <w:rPr>
          <w:rFonts w:ascii="Times New Roman" w:hAnsi="Times New Roman"/>
          <w:b/>
          <w:sz w:val="24"/>
          <w:szCs w:val="24"/>
          <w:lang w:val="en-US"/>
        </w:rPr>
        <w:t>References:</w:t>
      </w:r>
    </w:p>
    <w:p w14:paraId="2927A305" w14:textId="1146F51F" w:rsidR="002069F3" w:rsidRPr="002069F3" w:rsidRDefault="002069F3" w:rsidP="000A7954">
      <w:pPr>
        <w:numPr>
          <w:ilvl w:val="0"/>
          <w:numId w:val="5"/>
        </w:numPr>
        <w:tabs>
          <w:tab w:val="clear" w:pos="720"/>
          <w:tab w:val="num" w:pos="360"/>
        </w:tabs>
        <w:spacing w:after="0" w:line="240" w:lineRule="auto"/>
        <w:ind w:left="360"/>
        <w:rPr>
          <w:rFonts w:ascii="Times New Roman" w:hAnsi="Times New Roman"/>
          <w:sz w:val="24"/>
          <w:szCs w:val="24"/>
          <w:lang w:val="en-US"/>
        </w:rPr>
      </w:pPr>
      <w:proofErr w:type="spellStart"/>
      <w:r w:rsidRPr="002069F3">
        <w:rPr>
          <w:rFonts w:ascii="Times New Roman" w:eastAsia="Times New Roman" w:hAnsi="Times New Roman"/>
          <w:sz w:val="24"/>
          <w:szCs w:val="24"/>
          <w:lang w:val="en-US"/>
        </w:rPr>
        <w:t>Omazic</w:t>
      </w:r>
      <w:proofErr w:type="spellEnd"/>
      <w:r w:rsidRPr="002069F3">
        <w:rPr>
          <w:rFonts w:ascii="Times New Roman" w:eastAsia="Times New Roman" w:hAnsi="Times New Roman"/>
          <w:sz w:val="24"/>
          <w:szCs w:val="24"/>
          <w:lang w:val="en-US"/>
        </w:rPr>
        <w:t xml:space="preserve">, A., Oreski, G., Halwachs, M., Eder, G.C., Hirschl, C., Neumaier, L., Pinter, G., Erceg, M., 2019. Relation between degradation of polymeric components in crystalline silicon PV module and climatic conditions: A literature review.  Solar Energy Materials and Solar Cells, </w:t>
      </w:r>
      <w:r w:rsidRPr="002069F3">
        <w:rPr>
          <w:rFonts w:ascii="Times New Roman" w:hAnsi="Times New Roman"/>
          <w:sz w:val="24"/>
          <w:szCs w:val="24"/>
          <w:lang w:val="en-US"/>
        </w:rPr>
        <w:t>192, 123-133</w:t>
      </w:r>
      <w:r>
        <w:rPr>
          <w:rFonts w:ascii="Times New Roman" w:hAnsi="Times New Roman"/>
          <w:sz w:val="24"/>
          <w:szCs w:val="24"/>
          <w:lang w:val="en-US"/>
        </w:rPr>
        <w:t>.</w:t>
      </w:r>
    </w:p>
    <w:p w14:paraId="7A10CB8A" w14:textId="535FEF1D" w:rsidR="002069F3" w:rsidRPr="00E65AFA" w:rsidRDefault="002069F3" w:rsidP="00233843">
      <w:pPr>
        <w:numPr>
          <w:ilvl w:val="0"/>
          <w:numId w:val="5"/>
        </w:numPr>
        <w:tabs>
          <w:tab w:val="clear" w:pos="720"/>
          <w:tab w:val="num" w:pos="360"/>
        </w:tabs>
        <w:spacing w:after="0" w:line="240" w:lineRule="auto"/>
        <w:ind w:left="360"/>
        <w:rPr>
          <w:rFonts w:ascii="Times New Roman" w:hAnsi="Times New Roman"/>
          <w:sz w:val="24"/>
          <w:szCs w:val="24"/>
          <w:lang w:val="en-US"/>
        </w:rPr>
      </w:pPr>
      <w:r w:rsidRPr="002069F3">
        <w:rPr>
          <w:rFonts w:ascii="Times New Roman" w:hAnsi="Times New Roman"/>
          <w:sz w:val="24"/>
          <w:szCs w:val="24"/>
        </w:rPr>
        <w:t>Poulek, V., Aleš, Z., Finsterle, T., Libra, M., Beránek, V., Severová, L., Belza, R., Mrázek, J., Kozelka, M., Svoboda, R., 2024</w:t>
      </w:r>
      <w:r>
        <w:rPr>
          <w:rFonts w:ascii="Times New Roman" w:hAnsi="Times New Roman"/>
          <w:sz w:val="24"/>
          <w:szCs w:val="24"/>
        </w:rPr>
        <w:t xml:space="preserve">. </w:t>
      </w:r>
      <w:r w:rsidRPr="002069F3">
        <w:rPr>
          <w:rFonts w:ascii="Times New Roman" w:hAnsi="Times New Roman"/>
          <w:sz w:val="24"/>
          <w:szCs w:val="24"/>
        </w:rPr>
        <w:t>Reliability characteristics of first-tier photovoltaic panels for agrivoltaic systems – practical consequences. International Agrophysics, 38(4), 383-391</w:t>
      </w:r>
      <w:r>
        <w:rPr>
          <w:rFonts w:ascii="Times New Roman" w:hAnsi="Times New Roman"/>
          <w:sz w:val="24"/>
          <w:szCs w:val="24"/>
        </w:rPr>
        <w:t>.</w:t>
      </w:r>
    </w:p>
    <w:sectPr w:rsidR="002069F3" w:rsidRPr="00E65AFA" w:rsidSect="008260ED">
      <w:headerReference w:type="default" r:id="rId10"/>
      <w:footerReference w:type="default" r:id="rId11"/>
      <w:pgSz w:w="10318" w:h="14570" w:code="13"/>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4C6C" w14:textId="77777777" w:rsidR="000517EC" w:rsidRDefault="000517EC" w:rsidP="004970CE">
      <w:pPr>
        <w:spacing w:after="0" w:line="240" w:lineRule="auto"/>
      </w:pPr>
      <w:r>
        <w:separator/>
      </w:r>
    </w:p>
  </w:endnote>
  <w:endnote w:type="continuationSeparator" w:id="0">
    <w:p w14:paraId="3E060EB3" w14:textId="77777777" w:rsidR="000517EC" w:rsidRDefault="000517EC" w:rsidP="00497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569515"/>
      <w:docPartObj>
        <w:docPartGallery w:val="Page Numbers (Bottom of Page)"/>
        <w:docPartUnique/>
      </w:docPartObj>
    </w:sdtPr>
    <w:sdtEndPr>
      <w:rPr>
        <w:sz w:val="18"/>
        <w:szCs w:val="18"/>
      </w:rPr>
    </w:sdtEndPr>
    <w:sdtContent>
      <w:p w14:paraId="7E29FA5D" w14:textId="06309655" w:rsidR="00D57F54" w:rsidRPr="00D57F54" w:rsidRDefault="00D57F54">
        <w:pPr>
          <w:pStyle w:val="Zpat"/>
          <w:jc w:val="right"/>
          <w:rPr>
            <w:sz w:val="18"/>
            <w:szCs w:val="18"/>
          </w:rPr>
        </w:pPr>
        <w:r w:rsidRPr="00D57F54">
          <w:rPr>
            <w:sz w:val="18"/>
            <w:szCs w:val="18"/>
          </w:rPr>
          <w:fldChar w:fldCharType="begin"/>
        </w:r>
        <w:r w:rsidRPr="00D57F54">
          <w:rPr>
            <w:sz w:val="18"/>
            <w:szCs w:val="18"/>
          </w:rPr>
          <w:instrText>PAGE   \* MERGEFORMAT</w:instrText>
        </w:r>
        <w:r w:rsidRPr="00D57F54">
          <w:rPr>
            <w:sz w:val="18"/>
            <w:szCs w:val="18"/>
          </w:rPr>
          <w:fldChar w:fldCharType="separate"/>
        </w:r>
        <w:r w:rsidRPr="00D57F54">
          <w:rPr>
            <w:sz w:val="18"/>
            <w:szCs w:val="18"/>
          </w:rPr>
          <w:t>2</w:t>
        </w:r>
        <w:r w:rsidRPr="00D57F54">
          <w:rPr>
            <w:sz w:val="18"/>
            <w:szCs w:val="18"/>
          </w:rPr>
          <w:fldChar w:fldCharType="end"/>
        </w:r>
      </w:p>
    </w:sdtContent>
  </w:sdt>
  <w:p w14:paraId="4E76C0BC" w14:textId="77777777" w:rsidR="008617AC" w:rsidRDefault="008617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9AD6" w14:textId="77777777" w:rsidR="000517EC" w:rsidRDefault="000517EC" w:rsidP="004970CE">
      <w:pPr>
        <w:spacing w:after="0" w:line="240" w:lineRule="auto"/>
      </w:pPr>
      <w:r>
        <w:separator/>
      </w:r>
    </w:p>
  </w:footnote>
  <w:footnote w:type="continuationSeparator" w:id="0">
    <w:p w14:paraId="47D8FF06" w14:textId="77777777" w:rsidR="000517EC" w:rsidRDefault="000517EC" w:rsidP="00497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36B1" w14:textId="77777777" w:rsidR="008617AC" w:rsidRPr="004970CE" w:rsidRDefault="008617AC" w:rsidP="004970CE">
    <w:pPr>
      <w:pStyle w:val="Zhlav"/>
      <w:rPr>
        <w:i/>
        <w:sz w:val="20"/>
        <w:szCs w:val="20"/>
        <w:lang w:val="en-US"/>
      </w:rPr>
    </w:pPr>
  </w:p>
  <w:p w14:paraId="0FFFFD05" w14:textId="77777777" w:rsidR="008617AC" w:rsidRDefault="008617AC">
    <w:pPr>
      <w:pStyle w:val="Zhlav"/>
    </w:pPr>
  </w:p>
  <w:p w14:paraId="6A9A5EB0" w14:textId="6FD84661" w:rsidR="008617AC" w:rsidRPr="008260ED" w:rsidRDefault="008617AC" w:rsidP="00ED7504">
    <w:pPr>
      <w:pStyle w:val="Zhlav"/>
      <w:jc w:val="center"/>
      <w:rPr>
        <w:i/>
        <w:lang w:val="en-US"/>
      </w:rPr>
    </w:pPr>
    <w:r w:rsidRPr="008260ED">
      <w:rPr>
        <w:i/>
        <w:noProof/>
        <w:lang w:eastAsia="pl-PL"/>
      </w:rPr>
      <mc:AlternateContent>
        <mc:Choice Requires="wps">
          <w:drawing>
            <wp:anchor distT="0" distB="0" distL="114300" distR="114300" simplePos="0" relativeHeight="251657728" behindDoc="0" locked="0" layoutInCell="1" allowOverlap="1" wp14:anchorId="0968B3F0" wp14:editId="10CBA321">
              <wp:simplePos x="0" y="0"/>
              <wp:positionH relativeFrom="column">
                <wp:posOffset>-114935</wp:posOffset>
              </wp:positionH>
              <wp:positionV relativeFrom="paragraph">
                <wp:posOffset>197485</wp:posOffset>
              </wp:positionV>
              <wp:extent cx="5934710" cy="8890"/>
              <wp:effectExtent l="13335" t="10795" r="14605" b="8890"/>
              <wp:wrapNone/>
              <wp:docPr id="1"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4710" cy="889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19161" id="Łącznik prosty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5.55pt" to="45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" strokeweight="1pt">
              <v:stroke joinstyle="miter"/>
            </v:line>
          </w:pict>
        </mc:Fallback>
      </mc:AlternateContent>
    </w:r>
    <w:r w:rsidRPr="008260ED">
      <w:rPr>
        <w:i/>
        <w:lang w:val="en-US"/>
      </w:rPr>
      <w:t>2</w:t>
    </w:r>
    <w:r w:rsidR="000C55BF">
      <w:rPr>
        <w:i/>
        <w:lang w:val="en-US"/>
      </w:rPr>
      <w:t>5</w:t>
    </w:r>
    <w:r w:rsidR="008260ED" w:rsidRPr="008260ED">
      <w:rPr>
        <w:i/>
        <w:vertAlign w:val="superscript"/>
        <w:lang w:val="en-US"/>
      </w:rPr>
      <w:t>th</w:t>
    </w:r>
    <w:r w:rsidRPr="008260ED">
      <w:rPr>
        <w:i/>
        <w:lang w:val="en-US"/>
      </w:rPr>
      <w:t xml:space="preserve"> International Workshop for Young Scientists „</w:t>
    </w:r>
    <w:proofErr w:type="spellStart"/>
    <w:r w:rsidRPr="008260ED">
      <w:rPr>
        <w:i/>
        <w:lang w:val="en-US"/>
      </w:rPr>
      <w:t>BioPhys</w:t>
    </w:r>
    <w:proofErr w:type="spellEnd"/>
    <w:r w:rsidRPr="008260ED">
      <w:rPr>
        <w:i/>
        <w:lang w:val="en-US"/>
      </w:rPr>
      <w:t xml:space="preserve"> Spring 202</w:t>
    </w:r>
    <w:r w:rsidR="000C55BF">
      <w:rPr>
        <w:i/>
        <w:lang w:val="en-US"/>
      </w:rPr>
      <w:t>6</w:t>
    </w:r>
    <w:r w:rsidR="008260ED" w:rsidRPr="008260ED">
      <w:rPr>
        <w:i/>
        <w:lang w:val="en-US"/>
      </w:rPr>
      <w:t>”</w:t>
    </w:r>
  </w:p>
  <w:p w14:paraId="3F2F76C8" w14:textId="77777777" w:rsidR="008617AC" w:rsidRPr="005265F2" w:rsidRDefault="008617AC">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431"/>
    <w:multiLevelType w:val="hybridMultilevel"/>
    <w:tmpl w:val="68004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A0FBD"/>
    <w:multiLevelType w:val="hybridMultilevel"/>
    <w:tmpl w:val="FAE6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A19D8"/>
    <w:multiLevelType w:val="hybridMultilevel"/>
    <w:tmpl w:val="455A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85A29"/>
    <w:multiLevelType w:val="hybridMultilevel"/>
    <w:tmpl w:val="2200DC28"/>
    <w:lvl w:ilvl="0" w:tplc="96F0DC28">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A2A1ACD"/>
    <w:multiLevelType w:val="hybridMultilevel"/>
    <w:tmpl w:val="46A20CB2"/>
    <w:lvl w:ilvl="0" w:tplc="CE4A69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577DB"/>
    <w:multiLevelType w:val="hybridMultilevel"/>
    <w:tmpl w:val="28187396"/>
    <w:lvl w:ilvl="0" w:tplc="BAA6E1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1283B"/>
    <w:multiLevelType w:val="hybridMultilevel"/>
    <w:tmpl w:val="2A30D0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9D1321"/>
    <w:multiLevelType w:val="hybridMultilevel"/>
    <w:tmpl w:val="13B6B4AE"/>
    <w:lvl w:ilvl="0" w:tplc="22AA3CB4">
      <w:start w:val="1"/>
      <w:numFmt w:val="bullet"/>
      <w:lvlText w:val="–"/>
      <w:lvlJc w:val="left"/>
      <w:pPr>
        <w:tabs>
          <w:tab w:val="num" w:pos="720"/>
        </w:tabs>
        <w:ind w:left="720" w:hanging="360"/>
      </w:pPr>
      <w:rPr>
        <w:rFonts w:ascii="Arial" w:hAnsi="Arial" w:hint="default"/>
      </w:rPr>
    </w:lvl>
    <w:lvl w:ilvl="1" w:tplc="098EF69E" w:tentative="1">
      <w:start w:val="1"/>
      <w:numFmt w:val="bullet"/>
      <w:lvlText w:val="•"/>
      <w:lvlJc w:val="left"/>
      <w:pPr>
        <w:tabs>
          <w:tab w:val="num" w:pos="1440"/>
        </w:tabs>
        <w:ind w:left="1440" w:hanging="360"/>
      </w:pPr>
      <w:rPr>
        <w:rFonts w:ascii="Arial" w:hAnsi="Arial" w:hint="default"/>
      </w:rPr>
    </w:lvl>
    <w:lvl w:ilvl="2" w:tplc="8B8E7038" w:tentative="1">
      <w:start w:val="1"/>
      <w:numFmt w:val="bullet"/>
      <w:lvlText w:val="•"/>
      <w:lvlJc w:val="left"/>
      <w:pPr>
        <w:tabs>
          <w:tab w:val="num" w:pos="2160"/>
        </w:tabs>
        <w:ind w:left="2160" w:hanging="360"/>
      </w:pPr>
      <w:rPr>
        <w:rFonts w:ascii="Arial" w:hAnsi="Arial" w:hint="default"/>
      </w:rPr>
    </w:lvl>
    <w:lvl w:ilvl="3" w:tplc="A4E805FE" w:tentative="1">
      <w:start w:val="1"/>
      <w:numFmt w:val="bullet"/>
      <w:lvlText w:val="•"/>
      <w:lvlJc w:val="left"/>
      <w:pPr>
        <w:tabs>
          <w:tab w:val="num" w:pos="2880"/>
        </w:tabs>
        <w:ind w:left="2880" w:hanging="360"/>
      </w:pPr>
      <w:rPr>
        <w:rFonts w:ascii="Arial" w:hAnsi="Arial" w:hint="default"/>
      </w:rPr>
    </w:lvl>
    <w:lvl w:ilvl="4" w:tplc="2A5A3D7E" w:tentative="1">
      <w:start w:val="1"/>
      <w:numFmt w:val="bullet"/>
      <w:lvlText w:val="•"/>
      <w:lvlJc w:val="left"/>
      <w:pPr>
        <w:tabs>
          <w:tab w:val="num" w:pos="3600"/>
        </w:tabs>
        <w:ind w:left="3600" w:hanging="360"/>
      </w:pPr>
      <w:rPr>
        <w:rFonts w:ascii="Arial" w:hAnsi="Arial" w:hint="default"/>
      </w:rPr>
    </w:lvl>
    <w:lvl w:ilvl="5" w:tplc="86AC0A30" w:tentative="1">
      <w:start w:val="1"/>
      <w:numFmt w:val="bullet"/>
      <w:lvlText w:val="•"/>
      <w:lvlJc w:val="left"/>
      <w:pPr>
        <w:tabs>
          <w:tab w:val="num" w:pos="4320"/>
        </w:tabs>
        <w:ind w:left="4320" w:hanging="360"/>
      </w:pPr>
      <w:rPr>
        <w:rFonts w:ascii="Arial" w:hAnsi="Arial" w:hint="default"/>
      </w:rPr>
    </w:lvl>
    <w:lvl w:ilvl="6" w:tplc="1696E37E" w:tentative="1">
      <w:start w:val="1"/>
      <w:numFmt w:val="bullet"/>
      <w:lvlText w:val="•"/>
      <w:lvlJc w:val="left"/>
      <w:pPr>
        <w:tabs>
          <w:tab w:val="num" w:pos="5040"/>
        </w:tabs>
        <w:ind w:left="5040" w:hanging="360"/>
      </w:pPr>
      <w:rPr>
        <w:rFonts w:ascii="Arial" w:hAnsi="Arial" w:hint="default"/>
      </w:rPr>
    </w:lvl>
    <w:lvl w:ilvl="7" w:tplc="02C46F42" w:tentative="1">
      <w:start w:val="1"/>
      <w:numFmt w:val="bullet"/>
      <w:lvlText w:val="•"/>
      <w:lvlJc w:val="left"/>
      <w:pPr>
        <w:tabs>
          <w:tab w:val="num" w:pos="5760"/>
        </w:tabs>
        <w:ind w:left="5760" w:hanging="360"/>
      </w:pPr>
      <w:rPr>
        <w:rFonts w:ascii="Arial" w:hAnsi="Arial" w:hint="default"/>
      </w:rPr>
    </w:lvl>
    <w:lvl w:ilvl="8" w:tplc="A510C8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CB058C"/>
    <w:multiLevelType w:val="hybridMultilevel"/>
    <w:tmpl w:val="DFF2E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25B6A"/>
    <w:multiLevelType w:val="multilevel"/>
    <w:tmpl w:val="55D6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0718F"/>
    <w:multiLevelType w:val="hybridMultilevel"/>
    <w:tmpl w:val="858E0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83182E"/>
    <w:multiLevelType w:val="hybridMultilevel"/>
    <w:tmpl w:val="A9083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911161"/>
    <w:multiLevelType w:val="hybridMultilevel"/>
    <w:tmpl w:val="69EE3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57BB0"/>
    <w:multiLevelType w:val="multilevel"/>
    <w:tmpl w:val="54FA7766"/>
    <w:lvl w:ilvl="0">
      <w:start w:val="1"/>
      <w:numFmt w:val="decimal"/>
      <w:pStyle w:val="IEEEReferenceItem"/>
      <w:lvlText w:val="[%1]"/>
      <w:lvlJc w:val="left"/>
      <w:pPr>
        <w:tabs>
          <w:tab w:val="num" w:pos="504"/>
        </w:tabs>
        <w:ind w:left="504" w:hanging="504"/>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2333ABB"/>
    <w:multiLevelType w:val="hybridMultilevel"/>
    <w:tmpl w:val="A9AE0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AC2CB7"/>
    <w:multiLevelType w:val="hybridMultilevel"/>
    <w:tmpl w:val="54DAB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9E073E"/>
    <w:multiLevelType w:val="hybridMultilevel"/>
    <w:tmpl w:val="7ADCBE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7830D2D"/>
    <w:multiLevelType w:val="hybridMultilevel"/>
    <w:tmpl w:val="69E4B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E70303"/>
    <w:multiLevelType w:val="hybridMultilevel"/>
    <w:tmpl w:val="57A4A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5236E"/>
    <w:multiLevelType w:val="hybridMultilevel"/>
    <w:tmpl w:val="DEDA0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9E423EA"/>
    <w:multiLevelType w:val="hybridMultilevel"/>
    <w:tmpl w:val="DEDA0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F94632"/>
    <w:multiLevelType w:val="hybridMultilevel"/>
    <w:tmpl w:val="5D5E79B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4570331"/>
    <w:multiLevelType w:val="hybridMultilevel"/>
    <w:tmpl w:val="5F5EF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FA2856"/>
    <w:multiLevelType w:val="hybridMultilevel"/>
    <w:tmpl w:val="DEDA0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C6915F3"/>
    <w:multiLevelType w:val="hybridMultilevel"/>
    <w:tmpl w:val="39CEEA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2BD520A"/>
    <w:multiLevelType w:val="hybridMultilevel"/>
    <w:tmpl w:val="18A4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AD4C53"/>
    <w:multiLevelType w:val="hybridMultilevel"/>
    <w:tmpl w:val="DEDA0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EB7E70"/>
    <w:multiLevelType w:val="hybridMultilevel"/>
    <w:tmpl w:val="E7B4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CA63F9"/>
    <w:multiLevelType w:val="hybridMultilevel"/>
    <w:tmpl w:val="06600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E22B8"/>
    <w:multiLevelType w:val="multilevel"/>
    <w:tmpl w:val="3820A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3013D6"/>
    <w:multiLevelType w:val="hybridMultilevel"/>
    <w:tmpl w:val="35C64FA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67FC7975"/>
    <w:multiLevelType w:val="hybridMultilevel"/>
    <w:tmpl w:val="46A20CB2"/>
    <w:lvl w:ilvl="0" w:tplc="CE4A69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0C4D32"/>
    <w:multiLevelType w:val="hybridMultilevel"/>
    <w:tmpl w:val="767AB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16F6B"/>
    <w:multiLevelType w:val="hybridMultilevel"/>
    <w:tmpl w:val="DEDA0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ABA1CA9"/>
    <w:multiLevelType w:val="hybridMultilevel"/>
    <w:tmpl w:val="6A525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445994"/>
    <w:multiLevelType w:val="hybridMultilevel"/>
    <w:tmpl w:val="1818BD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FB7276"/>
    <w:multiLevelType w:val="hybridMultilevel"/>
    <w:tmpl w:val="BCAA6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27220A"/>
    <w:multiLevelType w:val="hybridMultilevel"/>
    <w:tmpl w:val="4642D9A4"/>
    <w:lvl w:ilvl="0" w:tplc="BAA6E1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7007EA"/>
    <w:multiLevelType w:val="hybridMultilevel"/>
    <w:tmpl w:val="39CEEA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2DC27CD"/>
    <w:multiLevelType w:val="hybridMultilevel"/>
    <w:tmpl w:val="62AAAA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4315DE1"/>
    <w:multiLevelType w:val="hybridMultilevel"/>
    <w:tmpl w:val="DEDA0B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23301965">
    <w:abstractNumId w:val="13"/>
  </w:num>
  <w:num w:numId="2" w16cid:durableId="1281913270">
    <w:abstractNumId w:val="29"/>
  </w:num>
  <w:num w:numId="3" w16cid:durableId="169217574">
    <w:abstractNumId w:val="9"/>
  </w:num>
  <w:num w:numId="4" w16cid:durableId="841899231">
    <w:abstractNumId w:val="21"/>
  </w:num>
  <w:num w:numId="5" w16cid:durableId="1445881144">
    <w:abstractNumId w:val="20"/>
  </w:num>
  <w:num w:numId="6" w16cid:durableId="2095398053">
    <w:abstractNumId w:val="28"/>
  </w:num>
  <w:num w:numId="7" w16cid:durableId="157893706">
    <w:abstractNumId w:val="26"/>
  </w:num>
  <w:num w:numId="8" w16cid:durableId="1675720398">
    <w:abstractNumId w:val="10"/>
  </w:num>
  <w:num w:numId="9" w16cid:durableId="860512373">
    <w:abstractNumId w:val="19"/>
  </w:num>
  <w:num w:numId="10" w16cid:durableId="1235167152">
    <w:abstractNumId w:val="16"/>
  </w:num>
  <w:num w:numId="11" w16cid:durableId="440682574">
    <w:abstractNumId w:val="23"/>
  </w:num>
  <w:num w:numId="12" w16cid:durableId="1006250318">
    <w:abstractNumId w:val="6"/>
  </w:num>
  <w:num w:numId="13" w16cid:durableId="1774352558">
    <w:abstractNumId w:val="24"/>
  </w:num>
  <w:num w:numId="14" w16cid:durableId="814879387">
    <w:abstractNumId w:val="38"/>
  </w:num>
  <w:num w:numId="15" w16cid:durableId="1669091105">
    <w:abstractNumId w:val="18"/>
  </w:num>
  <w:num w:numId="16" w16cid:durableId="2132819139">
    <w:abstractNumId w:val="35"/>
  </w:num>
  <w:num w:numId="17" w16cid:durableId="1758820051">
    <w:abstractNumId w:val="5"/>
  </w:num>
  <w:num w:numId="18" w16cid:durableId="417942955">
    <w:abstractNumId w:val="37"/>
  </w:num>
  <w:num w:numId="19" w16cid:durableId="914823663">
    <w:abstractNumId w:val="3"/>
  </w:num>
  <w:num w:numId="20" w16cid:durableId="313029585">
    <w:abstractNumId w:val="11"/>
  </w:num>
  <w:num w:numId="21" w16cid:durableId="706485912">
    <w:abstractNumId w:val="12"/>
  </w:num>
  <w:num w:numId="22" w16cid:durableId="708145181">
    <w:abstractNumId w:val="32"/>
  </w:num>
  <w:num w:numId="23" w16cid:durableId="888540919">
    <w:abstractNumId w:val="15"/>
  </w:num>
  <w:num w:numId="24" w16cid:durableId="959261227">
    <w:abstractNumId w:val="34"/>
  </w:num>
  <w:num w:numId="25" w16cid:durableId="1686246521">
    <w:abstractNumId w:val="31"/>
  </w:num>
  <w:num w:numId="26" w16cid:durableId="616986527">
    <w:abstractNumId w:val="4"/>
  </w:num>
  <w:num w:numId="27" w16cid:durableId="1669138925">
    <w:abstractNumId w:val="39"/>
  </w:num>
  <w:num w:numId="28" w16cid:durableId="588152614">
    <w:abstractNumId w:val="25"/>
  </w:num>
  <w:num w:numId="29" w16cid:durableId="153574909">
    <w:abstractNumId w:val="27"/>
  </w:num>
  <w:num w:numId="30" w16cid:durableId="2036034520">
    <w:abstractNumId w:val="30"/>
  </w:num>
  <w:num w:numId="31" w16cid:durableId="886796611">
    <w:abstractNumId w:val="36"/>
  </w:num>
  <w:num w:numId="32" w16cid:durableId="1286693924">
    <w:abstractNumId w:val="14"/>
  </w:num>
  <w:num w:numId="33" w16cid:durableId="2104371203">
    <w:abstractNumId w:val="7"/>
  </w:num>
  <w:num w:numId="34" w16cid:durableId="1080566821">
    <w:abstractNumId w:val="22"/>
  </w:num>
  <w:num w:numId="35" w16cid:durableId="252209268">
    <w:abstractNumId w:val="17"/>
  </w:num>
  <w:num w:numId="36" w16cid:durableId="1941840842">
    <w:abstractNumId w:val="0"/>
  </w:num>
  <w:num w:numId="37" w16cid:durableId="110101128">
    <w:abstractNumId w:val="1"/>
  </w:num>
  <w:num w:numId="38" w16cid:durableId="1889758055">
    <w:abstractNumId w:val="2"/>
  </w:num>
  <w:num w:numId="39" w16cid:durableId="1464735661">
    <w:abstractNumId w:val="8"/>
  </w:num>
  <w:num w:numId="40" w16cid:durableId="1417938828">
    <w:abstractNumId w:val="40"/>
  </w:num>
  <w:num w:numId="41" w16cid:durableId="599946582">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CE"/>
    <w:rsid w:val="000022ED"/>
    <w:rsid w:val="00003C2D"/>
    <w:rsid w:val="00006518"/>
    <w:rsid w:val="00006577"/>
    <w:rsid w:val="000070E6"/>
    <w:rsid w:val="000072CB"/>
    <w:rsid w:val="000104C2"/>
    <w:rsid w:val="00010979"/>
    <w:rsid w:val="000109EF"/>
    <w:rsid w:val="000114C6"/>
    <w:rsid w:val="000115E0"/>
    <w:rsid w:val="00012B80"/>
    <w:rsid w:val="00014175"/>
    <w:rsid w:val="000152D2"/>
    <w:rsid w:val="00021361"/>
    <w:rsid w:val="00023156"/>
    <w:rsid w:val="00023423"/>
    <w:rsid w:val="00023C5E"/>
    <w:rsid w:val="0002692D"/>
    <w:rsid w:val="00026E62"/>
    <w:rsid w:val="00026F60"/>
    <w:rsid w:val="0002774E"/>
    <w:rsid w:val="00027FA5"/>
    <w:rsid w:val="000316F1"/>
    <w:rsid w:val="000329D9"/>
    <w:rsid w:val="000351F3"/>
    <w:rsid w:val="0003560A"/>
    <w:rsid w:val="00036852"/>
    <w:rsid w:val="000401DD"/>
    <w:rsid w:val="0004089C"/>
    <w:rsid w:val="00040A3B"/>
    <w:rsid w:val="0004152B"/>
    <w:rsid w:val="00042911"/>
    <w:rsid w:val="00043988"/>
    <w:rsid w:val="00044F4B"/>
    <w:rsid w:val="00044FB3"/>
    <w:rsid w:val="000453EC"/>
    <w:rsid w:val="00046AD8"/>
    <w:rsid w:val="0004722B"/>
    <w:rsid w:val="0004728D"/>
    <w:rsid w:val="00047AB8"/>
    <w:rsid w:val="00050BFE"/>
    <w:rsid w:val="0005127D"/>
    <w:rsid w:val="000517EC"/>
    <w:rsid w:val="00051F15"/>
    <w:rsid w:val="00052626"/>
    <w:rsid w:val="000542CD"/>
    <w:rsid w:val="00055507"/>
    <w:rsid w:val="000557EA"/>
    <w:rsid w:val="0005615D"/>
    <w:rsid w:val="00060050"/>
    <w:rsid w:val="0006093A"/>
    <w:rsid w:val="000618D8"/>
    <w:rsid w:val="000620A0"/>
    <w:rsid w:val="000623CB"/>
    <w:rsid w:val="00062596"/>
    <w:rsid w:val="0006451D"/>
    <w:rsid w:val="00065ECD"/>
    <w:rsid w:val="00066F08"/>
    <w:rsid w:val="000673CB"/>
    <w:rsid w:val="000703DD"/>
    <w:rsid w:val="00070910"/>
    <w:rsid w:val="000744BD"/>
    <w:rsid w:val="00076A5A"/>
    <w:rsid w:val="000801F8"/>
    <w:rsid w:val="000809B6"/>
    <w:rsid w:val="00080A7A"/>
    <w:rsid w:val="000810FF"/>
    <w:rsid w:val="00081711"/>
    <w:rsid w:val="00083A02"/>
    <w:rsid w:val="00083F5A"/>
    <w:rsid w:val="00084A26"/>
    <w:rsid w:val="00085361"/>
    <w:rsid w:val="000857C8"/>
    <w:rsid w:val="00087327"/>
    <w:rsid w:val="000877D9"/>
    <w:rsid w:val="000921D7"/>
    <w:rsid w:val="00092237"/>
    <w:rsid w:val="00092D9A"/>
    <w:rsid w:val="00092DA7"/>
    <w:rsid w:val="000942C3"/>
    <w:rsid w:val="00094DC4"/>
    <w:rsid w:val="000950F6"/>
    <w:rsid w:val="00096BB8"/>
    <w:rsid w:val="00096C6B"/>
    <w:rsid w:val="0009766D"/>
    <w:rsid w:val="000A0268"/>
    <w:rsid w:val="000A19B8"/>
    <w:rsid w:val="000A1D0A"/>
    <w:rsid w:val="000A2A4B"/>
    <w:rsid w:val="000A2F7A"/>
    <w:rsid w:val="000A4B6E"/>
    <w:rsid w:val="000A4CC2"/>
    <w:rsid w:val="000A5788"/>
    <w:rsid w:val="000A6830"/>
    <w:rsid w:val="000A702A"/>
    <w:rsid w:val="000A78CD"/>
    <w:rsid w:val="000A7954"/>
    <w:rsid w:val="000B049D"/>
    <w:rsid w:val="000B40CD"/>
    <w:rsid w:val="000B4109"/>
    <w:rsid w:val="000B511F"/>
    <w:rsid w:val="000B61E3"/>
    <w:rsid w:val="000B7BE4"/>
    <w:rsid w:val="000C0959"/>
    <w:rsid w:val="000C0E73"/>
    <w:rsid w:val="000C21FF"/>
    <w:rsid w:val="000C247D"/>
    <w:rsid w:val="000C55BF"/>
    <w:rsid w:val="000C5AD6"/>
    <w:rsid w:val="000C6A32"/>
    <w:rsid w:val="000D0829"/>
    <w:rsid w:val="000D08B8"/>
    <w:rsid w:val="000D2B3C"/>
    <w:rsid w:val="000D2B61"/>
    <w:rsid w:val="000D2BAA"/>
    <w:rsid w:val="000D4CB9"/>
    <w:rsid w:val="000D50A4"/>
    <w:rsid w:val="000D5950"/>
    <w:rsid w:val="000D62F3"/>
    <w:rsid w:val="000D654A"/>
    <w:rsid w:val="000D7940"/>
    <w:rsid w:val="000D7D41"/>
    <w:rsid w:val="000D7DA3"/>
    <w:rsid w:val="000E0DE7"/>
    <w:rsid w:val="000E1415"/>
    <w:rsid w:val="000E366E"/>
    <w:rsid w:val="000E4536"/>
    <w:rsid w:val="000E5C22"/>
    <w:rsid w:val="000E5FFB"/>
    <w:rsid w:val="000E6853"/>
    <w:rsid w:val="000E6F18"/>
    <w:rsid w:val="000E70C7"/>
    <w:rsid w:val="000E7CE0"/>
    <w:rsid w:val="000F0565"/>
    <w:rsid w:val="000F0D75"/>
    <w:rsid w:val="000F19A2"/>
    <w:rsid w:val="000F2690"/>
    <w:rsid w:val="000F3575"/>
    <w:rsid w:val="000F3AF5"/>
    <w:rsid w:val="000F65FA"/>
    <w:rsid w:val="000F76F3"/>
    <w:rsid w:val="000F771C"/>
    <w:rsid w:val="0010151F"/>
    <w:rsid w:val="00101EA8"/>
    <w:rsid w:val="00101FB6"/>
    <w:rsid w:val="00102500"/>
    <w:rsid w:val="001029E3"/>
    <w:rsid w:val="00104335"/>
    <w:rsid w:val="00106DBC"/>
    <w:rsid w:val="00107FC4"/>
    <w:rsid w:val="00111525"/>
    <w:rsid w:val="00111572"/>
    <w:rsid w:val="0011382A"/>
    <w:rsid w:val="0011436A"/>
    <w:rsid w:val="00114403"/>
    <w:rsid w:val="001149D9"/>
    <w:rsid w:val="00114AA7"/>
    <w:rsid w:val="00115384"/>
    <w:rsid w:val="00115861"/>
    <w:rsid w:val="001161E5"/>
    <w:rsid w:val="0012122D"/>
    <w:rsid w:val="00122A55"/>
    <w:rsid w:val="00124759"/>
    <w:rsid w:val="001253D0"/>
    <w:rsid w:val="00126636"/>
    <w:rsid w:val="00126854"/>
    <w:rsid w:val="001274F7"/>
    <w:rsid w:val="0012759C"/>
    <w:rsid w:val="00130619"/>
    <w:rsid w:val="00130FEA"/>
    <w:rsid w:val="00131B03"/>
    <w:rsid w:val="00133079"/>
    <w:rsid w:val="001345C1"/>
    <w:rsid w:val="00135F65"/>
    <w:rsid w:val="001403ED"/>
    <w:rsid w:val="00141169"/>
    <w:rsid w:val="00142D81"/>
    <w:rsid w:val="001433EE"/>
    <w:rsid w:val="00143F10"/>
    <w:rsid w:val="00144127"/>
    <w:rsid w:val="00144857"/>
    <w:rsid w:val="001461D1"/>
    <w:rsid w:val="0014738F"/>
    <w:rsid w:val="00147F69"/>
    <w:rsid w:val="00151F9C"/>
    <w:rsid w:val="001521BA"/>
    <w:rsid w:val="00152645"/>
    <w:rsid w:val="0015406B"/>
    <w:rsid w:val="00154AFC"/>
    <w:rsid w:val="00156013"/>
    <w:rsid w:val="00156607"/>
    <w:rsid w:val="0016041B"/>
    <w:rsid w:val="00163F6C"/>
    <w:rsid w:val="00165752"/>
    <w:rsid w:val="001700B9"/>
    <w:rsid w:val="0017025E"/>
    <w:rsid w:val="00170261"/>
    <w:rsid w:val="00170FE7"/>
    <w:rsid w:val="001711F6"/>
    <w:rsid w:val="00172390"/>
    <w:rsid w:val="00172AEC"/>
    <w:rsid w:val="00173569"/>
    <w:rsid w:val="00173B4D"/>
    <w:rsid w:val="00173F6C"/>
    <w:rsid w:val="0017437A"/>
    <w:rsid w:val="001752B2"/>
    <w:rsid w:val="00177356"/>
    <w:rsid w:val="0017753B"/>
    <w:rsid w:val="00177CD5"/>
    <w:rsid w:val="00180A06"/>
    <w:rsid w:val="00180E82"/>
    <w:rsid w:val="001810DF"/>
    <w:rsid w:val="00183223"/>
    <w:rsid w:val="001834F3"/>
    <w:rsid w:val="00184E2D"/>
    <w:rsid w:val="00184F33"/>
    <w:rsid w:val="001853BC"/>
    <w:rsid w:val="00185723"/>
    <w:rsid w:val="00186059"/>
    <w:rsid w:val="001863FF"/>
    <w:rsid w:val="00192143"/>
    <w:rsid w:val="00192C0C"/>
    <w:rsid w:val="001940EB"/>
    <w:rsid w:val="00194E83"/>
    <w:rsid w:val="00195942"/>
    <w:rsid w:val="00196323"/>
    <w:rsid w:val="001966B3"/>
    <w:rsid w:val="00196723"/>
    <w:rsid w:val="00197382"/>
    <w:rsid w:val="001973F7"/>
    <w:rsid w:val="00197E78"/>
    <w:rsid w:val="001A1A25"/>
    <w:rsid w:val="001A2352"/>
    <w:rsid w:val="001A3045"/>
    <w:rsid w:val="001A3DE6"/>
    <w:rsid w:val="001A6206"/>
    <w:rsid w:val="001A6291"/>
    <w:rsid w:val="001A771F"/>
    <w:rsid w:val="001B1306"/>
    <w:rsid w:val="001B3118"/>
    <w:rsid w:val="001B39C9"/>
    <w:rsid w:val="001B3FBD"/>
    <w:rsid w:val="001B7914"/>
    <w:rsid w:val="001C00DC"/>
    <w:rsid w:val="001C1619"/>
    <w:rsid w:val="001C350C"/>
    <w:rsid w:val="001C48D7"/>
    <w:rsid w:val="001C616A"/>
    <w:rsid w:val="001C666F"/>
    <w:rsid w:val="001C729D"/>
    <w:rsid w:val="001D0AB7"/>
    <w:rsid w:val="001D0AED"/>
    <w:rsid w:val="001D3207"/>
    <w:rsid w:val="001D3986"/>
    <w:rsid w:val="001D3A2C"/>
    <w:rsid w:val="001D5A0C"/>
    <w:rsid w:val="001D6C13"/>
    <w:rsid w:val="001D79A6"/>
    <w:rsid w:val="001E1CA8"/>
    <w:rsid w:val="001E3A12"/>
    <w:rsid w:val="001E5193"/>
    <w:rsid w:val="001E7CE7"/>
    <w:rsid w:val="001F036C"/>
    <w:rsid w:val="001F0B39"/>
    <w:rsid w:val="001F166D"/>
    <w:rsid w:val="001F218C"/>
    <w:rsid w:val="001F3682"/>
    <w:rsid w:val="001F3905"/>
    <w:rsid w:val="001F6DA2"/>
    <w:rsid w:val="002002DC"/>
    <w:rsid w:val="00200B18"/>
    <w:rsid w:val="0020300D"/>
    <w:rsid w:val="002031E6"/>
    <w:rsid w:val="0020349E"/>
    <w:rsid w:val="002058C8"/>
    <w:rsid w:val="00205A71"/>
    <w:rsid w:val="00206561"/>
    <w:rsid w:val="002069F3"/>
    <w:rsid w:val="0020781A"/>
    <w:rsid w:val="00210016"/>
    <w:rsid w:val="00210CC2"/>
    <w:rsid w:val="00211215"/>
    <w:rsid w:val="0021182A"/>
    <w:rsid w:val="00212384"/>
    <w:rsid w:val="00212A00"/>
    <w:rsid w:val="00213454"/>
    <w:rsid w:val="00213B12"/>
    <w:rsid w:val="00215361"/>
    <w:rsid w:val="00216225"/>
    <w:rsid w:val="00216A1F"/>
    <w:rsid w:val="00216F9E"/>
    <w:rsid w:val="00217358"/>
    <w:rsid w:val="00220E9A"/>
    <w:rsid w:val="00222833"/>
    <w:rsid w:val="0022403F"/>
    <w:rsid w:val="00224933"/>
    <w:rsid w:val="00226FC2"/>
    <w:rsid w:val="002271DA"/>
    <w:rsid w:val="00230080"/>
    <w:rsid w:val="00230D4C"/>
    <w:rsid w:val="002317CA"/>
    <w:rsid w:val="002318C2"/>
    <w:rsid w:val="002319E9"/>
    <w:rsid w:val="00231A0E"/>
    <w:rsid w:val="00233843"/>
    <w:rsid w:val="00234902"/>
    <w:rsid w:val="00234937"/>
    <w:rsid w:val="00234C99"/>
    <w:rsid w:val="00235FA8"/>
    <w:rsid w:val="0023613D"/>
    <w:rsid w:val="00237092"/>
    <w:rsid w:val="00237ECD"/>
    <w:rsid w:val="00241631"/>
    <w:rsid w:val="00242382"/>
    <w:rsid w:val="00242AB9"/>
    <w:rsid w:val="0024328A"/>
    <w:rsid w:val="002442CD"/>
    <w:rsid w:val="00245122"/>
    <w:rsid w:val="00245CDB"/>
    <w:rsid w:val="00245CE4"/>
    <w:rsid w:val="00245FD9"/>
    <w:rsid w:val="00246A9F"/>
    <w:rsid w:val="00246BE0"/>
    <w:rsid w:val="00247575"/>
    <w:rsid w:val="0024791B"/>
    <w:rsid w:val="00247B72"/>
    <w:rsid w:val="00251883"/>
    <w:rsid w:val="0025216E"/>
    <w:rsid w:val="00252197"/>
    <w:rsid w:val="00254417"/>
    <w:rsid w:val="0025509E"/>
    <w:rsid w:val="00257261"/>
    <w:rsid w:val="00261E07"/>
    <w:rsid w:val="002630A6"/>
    <w:rsid w:val="00263316"/>
    <w:rsid w:val="0026788C"/>
    <w:rsid w:val="0027071F"/>
    <w:rsid w:val="00271FBF"/>
    <w:rsid w:val="00272F94"/>
    <w:rsid w:val="00274A50"/>
    <w:rsid w:val="00275786"/>
    <w:rsid w:val="00275A4B"/>
    <w:rsid w:val="002762F9"/>
    <w:rsid w:val="00281730"/>
    <w:rsid w:val="00281B49"/>
    <w:rsid w:val="002822AE"/>
    <w:rsid w:val="002829F8"/>
    <w:rsid w:val="0028449E"/>
    <w:rsid w:val="00284CBE"/>
    <w:rsid w:val="0028579C"/>
    <w:rsid w:val="002861C6"/>
    <w:rsid w:val="00286FCF"/>
    <w:rsid w:val="0028756F"/>
    <w:rsid w:val="002906A3"/>
    <w:rsid w:val="00290FD1"/>
    <w:rsid w:val="002926A6"/>
    <w:rsid w:val="00293709"/>
    <w:rsid w:val="00293862"/>
    <w:rsid w:val="00293AA8"/>
    <w:rsid w:val="00294279"/>
    <w:rsid w:val="002973AD"/>
    <w:rsid w:val="00297423"/>
    <w:rsid w:val="0029794B"/>
    <w:rsid w:val="002A0503"/>
    <w:rsid w:val="002A0641"/>
    <w:rsid w:val="002A1E52"/>
    <w:rsid w:val="002A1E59"/>
    <w:rsid w:val="002A2982"/>
    <w:rsid w:val="002A4895"/>
    <w:rsid w:val="002A544D"/>
    <w:rsid w:val="002A606A"/>
    <w:rsid w:val="002A7D30"/>
    <w:rsid w:val="002B01E4"/>
    <w:rsid w:val="002B141D"/>
    <w:rsid w:val="002B17A4"/>
    <w:rsid w:val="002B3185"/>
    <w:rsid w:val="002B3444"/>
    <w:rsid w:val="002B455F"/>
    <w:rsid w:val="002B47EE"/>
    <w:rsid w:val="002B5178"/>
    <w:rsid w:val="002B599A"/>
    <w:rsid w:val="002B6AA4"/>
    <w:rsid w:val="002B6C8B"/>
    <w:rsid w:val="002B7E97"/>
    <w:rsid w:val="002C15D1"/>
    <w:rsid w:val="002C1B71"/>
    <w:rsid w:val="002C2451"/>
    <w:rsid w:val="002C262A"/>
    <w:rsid w:val="002C35BC"/>
    <w:rsid w:val="002C3874"/>
    <w:rsid w:val="002C3A47"/>
    <w:rsid w:val="002C681B"/>
    <w:rsid w:val="002C6EE0"/>
    <w:rsid w:val="002D091E"/>
    <w:rsid w:val="002D158B"/>
    <w:rsid w:val="002D341E"/>
    <w:rsid w:val="002D42EF"/>
    <w:rsid w:val="002D4AFC"/>
    <w:rsid w:val="002D614D"/>
    <w:rsid w:val="002D64A7"/>
    <w:rsid w:val="002D6A12"/>
    <w:rsid w:val="002E138F"/>
    <w:rsid w:val="002E1AF2"/>
    <w:rsid w:val="002E22DE"/>
    <w:rsid w:val="002E3B6F"/>
    <w:rsid w:val="002E4050"/>
    <w:rsid w:val="002E5B17"/>
    <w:rsid w:val="002E6037"/>
    <w:rsid w:val="002F009E"/>
    <w:rsid w:val="002F25EE"/>
    <w:rsid w:val="002F4945"/>
    <w:rsid w:val="002F4F04"/>
    <w:rsid w:val="002F5CB9"/>
    <w:rsid w:val="002F6542"/>
    <w:rsid w:val="002F65D7"/>
    <w:rsid w:val="003003A0"/>
    <w:rsid w:val="003009B7"/>
    <w:rsid w:val="00301937"/>
    <w:rsid w:val="00303154"/>
    <w:rsid w:val="00304675"/>
    <w:rsid w:val="00305590"/>
    <w:rsid w:val="00306417"/>
    <w:rsid w:val="00310B6B"/>
    <w:rsid w:val="00311A81"/>
    <w:rsid w:val="00311E60"/>
    <w:rsid w:val="00314F66"/>
    <w:rsid w:val="00315544"/>
    <w:rsid w:val="00316444"/>
    <w:rsid w:val="00320B9B"/>
    <w:rsid w:val="00320C7E"/>
    <w:rsid w:val="0032108D"/>
    <w:rsid w:val="00324596"/>
    <w:rsid w:val="0032618E"/>
    <w:rsid w:val="0032714E"/>
    <w:rsid w:val="003278BA"/>
    <w:rsid w:val="00327C82"/>
    <w:rsid w:val="00327F53"/>
    <w:rsid w:val="00331C20"/>
    <w:rsid w:val="0033203C"/>
    <w:rsid w:val="003322F8"/>
    <w:rsid w:val="00332D5F"/>
    <w:rsid w:val="003339EB"/>
    <w:rsid w:val="00334C64"/>
    <w:rsid w:val="00334E83"/>
    <w:rsid w:val="003354F8"/>
    <w:rsid w:val="00335662"/>
    <w:rsid w:val="00335A90"/>
    <w:rsid w:val="00335D74"/>
    <w:rsid w:val="003364EC"/>
    <w:rsid w:val="0033662D"/>
    <w:rsid w:val="003378D3"/>
    <w:rsid w:val="00337A75"/>
    <w:rsid w:val="00340C5B"/>
    <w:rsid w:val="00340D94"/>
    <w:rsid w:val="003410DB"/>
    <w:rsid w:val="0034175A"/>
    <w:rsid w:val="003428EA"/>
    <w:rsid w:val="003434BB"/>
    <w:rsid w:val="00344245"/>
    <w:rsid w:val="00345175"/>
    <w:rsid w:val="0034709E"/>
    <w:rsid w:val="003478BE"/>
    <w:rsid w:val="00350752"/>
    <w:rsid w:val="0035089B"/>
    <w:rsid w:val="0035107A"/>
    <w:rsid w:val="00351170"/>
    <w:rsid w:val="003511C2"/>
    <w:rsid w:val="00351937"/>
    <w:rsid w:val="00351E8B"/>
    <w:rsid w:val="00353083"/>
    <w:rsid w:val="003533A0"/>
    <w:rsid w:val="00353469"/>
    <w:rsid w:val="00355569"/>
    <w:rsid w:val="0035726F"/>
    <w:rsid w:val="00357E29"/>
    <w:rsid w:val="00357EF9"/>
    <w:rsid w:val="00360829"/>
    <w:rsid w:val="0036314E"/>
    <w:rsid w:val="003631C8"/>
    <w:rsid w:val="0036322D"/>
    <w:rsid w:val="00364643"/>
    <w:rsid w:val="003649F6"/>
    <w:rsid w:val="00364EDD"/>
    <w:rsid w:val="00365382"/>
    <w:rsid w:val="00365CA6"/>
    <w:rsid w:val="0036601A"/>
    <w:rsid w:val="003674A8"/>
    <w:rsid w:val="00370A7A"/>
    <w:rsid w:val="003712C5"/>
    <w:rsid w:val="00372419"/>
    <w:rsid w:val="00373CA7"/>
    <w:rsid w:val="00373DAA"/>
    <w:rsid w:val="00374ACA"/>
    <w:rsid w:val="00374F3C"/>
    <w:rsid w:val="0037564A"/>
    <w:rsid w:val="00375B85"/>
    <w:rsid w:val="003768D1"/>
    <w:rsid w:val="00376C7E"/>
    <w:rsid w:val="003805AC"/>
    <w:rsid w:val="0038102D"/>
    <w:rsid w:val="00381F61"/>
    <w:rsid w:val="0038217A"/>
    <w:rsid w:val="00382A81"/>
    <w:rsid w:val="003834E7"/>
    <w:rsid w:val="00384A0D"/>
    <w:rsid w:val="00385F7C"/>
    <w:rsid w:val="0038689D"/>
    <w:rsid w:val="00392C33"/>
    <w:rsid w:val="00392D4F"/>
    <w:rsid w:val="003933C8"/>
    <w:rsid w:val="0039388B"/>
    <w:rsid w:val="00393A7E"/>
    <w:rsid w:val="0039466A"/>
    <w:rsid w:val="00395B26"/>
    <w:rsid w:val="00396045"/>
    <w:rsid w:val="003965CC"/>
    <w:rsid w:val="003A0911"/>
    <w:rsid w:val="003A0B1C"/>
    <w:rsid w:val="003A138A"/>
    <w:rsid w:val="003A30F5"/>
    <w:rsid w:val="003A40B8"/>
    <w:rsid w:val="003A63E8"/>
    <w:rsid w:val="003A79D4"/>
    <w:rsid w:val="003B1887"/>
    <w:rsid w:val="003B1C15"/>
    <w:rsid w:val="003B2A09"/>
    <w:rsid w:val="003B3A9D"/>
    <w:rsid w:val="003B4AF4"/>
    <w:rsid w:val="003B5C95"/>
    <w:rsid w:val="003B6990"/>
    <w:rsid w:val="003B6C7E"/>
    <w:rsid w:val="003B79F0"/>
    <w:rsid w:val="003C0072"/>
    <w:rsid w:val="003C1363"/>
    <w:rsid w:val="003C730E"/>
    <w:rsid w:val="003C73CE"/>
    <w:rsid w:val="003D1DB7"/>
    <w:rsid w:val="003D2BDA"/>
    <w:rsid w:val="003D36CF"/>
    <w:rsid w:val="003D5DF8"/>
    <w:rsid w:val="003D7406"/>
    <w:rsid w:val="003D769A"/>
    <w:rsid w:val="003D7AF0"/>
    <w:rsid w:val="003E0408"/>
    <w:rsid w:val="003E0A56"/>
    <w:rsid w:val="003E15F4"/>
    <w:rsid w:val="003E3C90"/>
    <w:rsid w:val="003E54AF"/>
    <w:rsid w:val="003E6288"/>
    <w:rsid w:val="003E6B1D"/>
    <w:rsid w:val="003E6B23"/>
    <w:rsid w:val="003E7F73"/>
    <w:rsid w:val="003F0AAF"/>
    <w:rsid w:val="003F0E33"/>
    <w:rsid w:val="003F13AD"/>
    <w:rsid w:val="003F3829"/>
    <w:rsid w:val="003F38CC"/>
    <w:rsid w:val="003F6A6A"/>
    <w:rsid w:val="003F6E11"/>
    <w:rsid w:val="003F787A"/>
    <w:rsid w:val="004025B7"/>
    <w:rsid w:val="0040491A"/>
    <w:rsid w:val="00405882"/>
    <w:rsid w:val="00405A9B"/>
    <w:rsid w:val="00406FAA"/>
    <w:rsid w:val="00410F4B"/>
    <w:rsid w:val="00411A53"/>
    <w:rsid w:val="00411EBC"/>
    <w:rsid w:val="00413B31"/>
    <w:rsid w:val="00413B46"/>
    <w:rsid w:val="00413E7B"/>
    <w:rsid w:val="0041401F"/>
    <w:rsid w:val="0041590D"/>
    <w:rsid w:val="004168DE"/>
    <w:rsid w:val="00416946"/>
    <w:rsid w:val="00416FB3"/>
    <w:rsid w:val="00417416"/>
    <w:rsid w:val="004205E1"/>
    <w:rsid w:val="00421E2E"/>
    <w:rsid w:val="004224B8"/>
    <w:rsid w:val="0042501E"/>
    <w:rsid w:val="00425C2D"/>
    <w:rsid w:val="00427A72"/>
    <w:rsid w:val="0043310A"/>
    <w:rsid w:val="0043380F"/>
    <w:rsid w:val="00433C5A"/>
    <w:rsid w:val="00433EC6"/>
    <w:rsid w:val="00434021"/>
    <w:rsid w:val="004361F8"/>
    <w:rsid w:val="00436F53"/>
    <w:rsid w:val="00440833"/>
    <w:rsid w:val="00442A72"/>
    <w:rsid w:val="0044304B"/>
    <w:rsid w:val="004458CA"/>
    <w:rsid w:val="00447452"/>
    <w:rsid w:val="00447811"/>
    <w:rsid w:val="00447D12"/>
    <w:rsid w:val="00452273"/>
    <w:rsid w:val="00452D37"/>
    <w:rsid w:val="0045378C"/>
    <w:rsid w:val="0045416F"/>
    <w:rsid w:val="004546F1"/>
    <w:rsid w:val="0045584D"/>
    <w:rsid w:val="00456909"/>
    <w:rsid w:val="00456A48"/>
    <w:rsid w:val="00457A81"/>
    <w:rsid w:val="004603B5"/>
    <w:rsid w:val="00461E04"/>
    <w:rsid w:val="004625E1"/>
    <w:rsid w:val="00463E5D"/>
    <w:rsid w:val="004648D5"/>
    <w:rsid w:val="00465E9E"/>
    <w:rsid w:val="00466394"/>
    <w:rsid w:val="00467A0D"/>
    <w:rsid w:val="00470BF3"/>
    <w:rsid w:val="00472944"/>
    <w:rsid w:val="00473815"/>
    <w:rsid w:val="00474624"/>
    <w:rsid w:val="0047579A"/>
    <w:rsid w:val="004768F4"/>
    <w:rsid w:val="004770B5"/>
    <w:rsid w:val="00480E4E"/>
    <w:rsid w:val="0048139E"/>
    <w:rsid w:val="004817D5"/>
    <w:rsid w:val="00482EFA"/>
    <w:rsid w:val="00483654"/>
    <w:rsid w:val="004847D5"/>
    <w:rsid w:val="00487BC7"/>
    <w:rsid w:val="004904E9"/>
    <w:rsid w:val="0049071F"/>
    <w:rsid w:val="00492733"/>
    <w:rsid w:val="00492E36"/>
    <w:rsid w:val="0049390F"/>
    <w:rsid w:val="004942E2"/>
    <w:rsid w:val="00494750"/>
    <w:rsid w:val="0049590C"/>
    <w:rsid w:val="004970CE"/>
    <w:rsid w:val="004A13A2"/>
    <w:rsid w:val="004A22DF"/>
    <w:rsid w:val="004A29EB"/>
    <w:rsid w:val="004A3580"/>
    <w:rsid w:val="004A44B7"/>
    <w:rsid w:val="004A4BF5"/>
    <w:rsid w:val="004A4C5C"/>
    <w:rsid w:val="004A5065"/>
    <w:rsid w:val="004A68B7"/>
    <w:rsid w:val="004B0278"/>
    <w:rsid w:val="004B444D"/>
    <w:rsid w:val="004B4A65"/>
    <w:rsid w:val="004B6C73"/>
    <w:rsid w:val="004B72AA"/>
    <w:rsid w:val="004B7779"/>
    <w:rsid w:val="004C0363"/>
    <w:rsid w:val="004C1713"/>
    <w:rsid w:val="004C1A4C"/>
    <w:rsid w:val="004C2747"/>
    <w:rsid w:val="004C2F27"/>
    <w:rsid w:val="004C6FD4"/>
    <w:rsid w:val="004C7056"/>
    <w:rsid w:val="004D282D"/>
    <w:rsid w:val="004D4C38"/>
    <w:rsid w:val="004D52D6"/>
    <w:rsid w:val="004E1A7D"/>
    <w:rsid w:val="004E1DCB"/>
    <w:rsid w:val="004E21E8"/>
    <w:rsid w:val="004E2CF6"/>
    <w:rsid w:val="004E43D6"/>
    <w:rsid w:val="004E788B"/>
    <w:rsid w:val="004E7B0E"/>
    <w:rsid w:val="004F036B"/>
    <w:rsid w:val="004F1A8E"/>
    <w:rsid w:val="004F417A"/>
    <w:rsid w:val="004F4A60"/>
    <w:rsid w:val="004F4EE9"/>
    <w:rsid w:val="004F4F19"/>
    <w:rsid w:val="004F55EA"/>
    <w:rsid w:val="004F58D0"/>
    <w:rsid w:val="004F58D1"/>
    <w:rsid w:val="004F720B"/>
    <w:rsid w:val="005014BE"/>
    <w:rsid w:val="00501E53"/>
    <w:rsid w:val="005033BB"/>
    <w:rsid w:val="005062F0"/>
    <w:rsid w:val="005067B1"/>
    <w:rsid w:val="0050716A"/>
    <w:rsid w:val="00507428"/>
    <w:rsid w:val="00507AE2"/>
    <w:rsid w:val="00507E2B"/>
    <w:rsid w:val="005101B6"/>
    <w:rsid w:val="00510B92"/>
    <w:rsid w:val="00510EF9"/>
    <w:rsid w:val="00510FBB"/>
    <w:rsid w:val="00511BE4"/>
    <w:rsid w:val="0051284E"/>
    <w:rsid w:val="005134AF"/>
    <w:rsid w:val="00513A0A"/>
    <w:rsid w:val="00514C22"/>
    <w:rsid w:val="00514CCF"/>
    <w:rsid w:val="00515D4B"/>
    <w:rsid w:val="005175A4"/>
    <w:rsid w:val="005230B6"/>
    <w:rsid w:val="005232D7"/>
    <w:rsid w:val="00523D13"/>
    <w:rsid w:val="005257C6"/>
    <w:rsid w:val="005260AC"/>
    <w:rsid w:val="005265F2"/>
    <w:rsid w:val="0052673C"/>
    <w:rsid w:val="00527417"/>
    <w:rsid w:val="00530487"/>
    <w:rsid w:val="0053113C"/>
    <w:rsid w:val="00531E69"/>
    <w:rsid w:val="005321BC"/>
    <w:rsid w:val="00533877"/>
    <w:rsid w:val="005341C6"/>
    <w:rsid w:val="00534717"/>
    <w:rsid w:val="00535D06"/>
    <w:rsid w:val="00536B94"/>
    <w:rsid w:val="00537966"/>
    <w:rsid w:val="00537BFA"/>
    <w:rsid w:val="005406F0"/>
    <w:rsid w:val="00542413"/>
    <w:rsid w:val="005424CE"/>
    <w:rsid w:val="005425A8"/>
    <w:rsid w:val="00542F69"/>
    <w:rsid w:val="00543BE8"/>
    <w:rsid w:val="00544B9A"/>
    <w:rsid w:val="00545536"/>
    <w:rsid w:val="0054599A"/>
    <w:rsid w:val="00547196"/>
    <w:rsid w:val="00547FD4"/>
    <w:rsid w:val="0055006A"/>
    <w:rsid w:val="00550451"/>
    <w:rsid w:val="005527A2"/>
    <w:rsid w:val="00554C4F"/>
    <w:rsid w:val="005550CF"/>
    <w:rsid w:val="0055518E"/>
    <w:rsid w:val="0055596C"/>
    <w:rsid w:val="0056117F"/>
    <w:rsid w:val="00563805"/>
    <w:rsid w:val="00563D50"/>
    <w:rsid w:val="00563D87"/>
    <w:rsid w:val="0056411B"/>
    <w:rsid w:val="0056480C"/>
    <w:rsid w:val="005656D5"/>
    <w:rsid w:val="00566C0B"/>
    <w:rsid w:val="005670CA"/>
    <w:rsid w:val="00567623"/>
    <w:rsid w:val="005679E7"/>
    <w:rsid w:val="00570CF4"/>
    <w:rsid w:val="0057252B"/>
    <w:rsid w:val="0057395E"/>
    <w:rsid w:val="005748B8"/>
    <w:rsid w:val="005749A1"/>
    <w:rsid w:val="00574AED"/>
    <w:rsid w:val="0057500A"/>
    <w:rsid w:val="00575AAB"/>
    <w:rsid w:val="00577054"/>
    <w:rsid w:val="005779DC"/>
    <w:rsid w:val="00577F2F"/>
    <w:rsid w:val="0058211C"/>
    <w:rsid w:val="005845D6"/>
    <w:rsid w:val="00584BA8"/>
    <w:rsid w:val="0058599B"/>
    <w:rsid w:val="00585A76"/>
    <w:rsid w:val="00585FD8"/>
    <w:rsid w:val="00590301"/>
    <w:rsid w:val="00590AA0"/>
    <w:rsid w:val="00593A70"/>
    <w:rsid w:val="005957D6"/>
    <w:rsid w:val="00595918"/>
    <w:rsid w:val="005965B0"/>
    <w:rsid w:val="00596D89"/>
    <w:rsid w:val="00596F01"/>
    <w:rsid w:val="00597383"/>
    <w:rsid w:val="00597539"/>
    <w:rsid w:val="00597658"/>
    <w:rsid w:val="005A040E"/>
    <w:rsid w:val="005A13BD"/>
    <w:rsid w:val="005A1C40"/>
    <w:rsid w:val="005A1CE0"/>
    <w:rsid w:val="005A2B70"/>
    <w:rsid w:val="005A3166"/>
    <w:rsid w:val="005A3F95"/>
    <w:rsid w:val="005A4C8A"/>
    <w:rsid w:val="005A5C9D"/>
    <w:rsid w:val="005A6CF2"/>
    <w:rsid w:val="005A706C"/>
    <w:rsid w:val="005A71EF"/>
    <w:rsid w:val="005A7BB3"/>
    <w:rsid w:val="005B0FAD"/>
    <w:rsid w:val="005B1027"/>
    <w:rsid w:val="005B403E"/>
    <w:rsid w:val="005B487A"/>
    <w:rsid w:val="005B5BB5"/>
    <w:rsid w:val="005B647F"/>
    <w:rsid w:val="005B68BB"/>
    <w:rsid w:val="005B6F24"/>
    <w:rsid w:val="005C0DEA"/>
    <w:rsid w:val="005C1804"/>
    <w:rsid w:val="005C2472"/>
    <w:rsid w:val="005C60CE"/>
    <w:rsid w:val="005C74AF"/>
    <w:rsid w:val="005D02BC"/>
    <w:rsid w:val="005D32DC"/>
    <w:rsid w:val="005D3317"/>
    <w:rsid w:val="005D3E0F"/>
    <w:rsid w:val="005D4538"/>
    <w:rsid w:val="005D481E"/>
    <w:rsid w:val="005D5E7C"/>
    <w:rsid w:val="005D6EDE"/>
    <w:rsid w:val="005D71F1"/>
    <w:rsid w:val="005D7642"/>
    <w:rsid w:val="005D7AB5"/>
    <w:rsid w:val="005D7F74"/>
    <w:rsid w:val="005E0BAA"/>
    <w:rsid w:val="005E0FEF"/>
    <w:rsid w:val="005E26A3"/>
    <w:rsid w:val="005E3082"/>
    <w:rsid w:val="005E3B2F"/>
    <w:rsid w:val="005E3CCE"/>
    <w:rsid w:val="005E59BF"/>
    <w:rsid w:val="005E65A9"/>
    <w:rsid w:val="005E6FC9"/>
    <w:rsid w:val="005E6FE2"/>
    <w:rsid w:val="005F0075"/>
    <w:rsid w:val="005F0125"/>
    <w:rsid w:val="005F34BF"/>
    <w:rsid w:val="005F37D5"/>
    <w:rsid w:val="005F3833"/>
    <w:rsid w:val="005F39A2"/>
    <w:rsid w:val="005F3DEA"/>
    <w:rsid w:val="005F5424"/>
    <w:rsid w:val="005F6515"/>
    <w:rsid w:val="005F68A6"/>
    <w:rsid w:val="005F7370"/>
    <w:rsid w:val="005F7859"/>
    <w:rsid w:val="00600802"/>
    <w:rsid w:val="006012F0"/>
    <w:rsid w:val="00601689"/>
    <w:rsid w:val="00601B83"/>
    <w:rsid w:val="00601CF6"/>
    <w:rsid w:val="00601D87"/>
    <w:rsid w:val="006049FF"/>
    <w:rsid w:val="00606412"/>
    <w:rsid w:val="00606949"/>
    <w:rsid w:val="00606DB7"/>
    <w:rsid w:val="00606DD3"/>
    <w:rsid w:val="00607023"/>
    <w:rsid w:val="0060708E"/>
    <w:rsid w:val="006108AF"/>
    <w:rsid w:val="00610B44"/>
    <w:rsid w:val="00611611"/>
    <w:rsid w:val="00611BB4"/>
    <w:rsid w:val="00613E27"/>
    <w:rsid w:val="0061566E"/>
    <w:rsid w:val="00617AD2"/>
    <w:rsid w:val="006214DA"/>
    <w:rsid w:val="00621E71"/>
    <w:rsid w:val="006246FA"/>
    <w:rsid w:val="00626A41"/>
    <w:rsid w:val="006273EF"/>
    <w:rsid w:val="00630039"/>
    <w:rsid w:val="006315B4"/>
    <w:rsid w:val="00631A96"/>
    <w:rsid w:val="00631AC7"/>
    <w:rsid w:val="00634DE2"/>
    <w:rsid w:val="0063789E"/>
    <w:rsid w:val="00640D48"/>
    <w:rsid w:val="006449D7"/>
    <w:rsid w:val="00647A29"/>
    <w:rsid w:val="0065163D"/>
    <w:rsid w:val="00655305"/>
    <w:rsid w:val="00656AF8"/>
    <w:rsid w:val="00656D91"/>
    <w:rsid w:val="00656F45"/>
    <w:rsid w:val="0066114E"/>
    <w:rsid w:val="0066130C"/>
    <w:rsid w:val="00661D63"/>
    <w:rsid w:val="00663390"/>
    <w:rsid w:val="006638B8"/>
    <w:rsid w:val="00663DAE"/>
    <w:rsid w:val="006647CF"/>
    <w:rsid w:val="006650AE"/>
    <w:rsid w:val="0066537F"/>
    <w:rsid w:val="0066639D"/>
    <w:rsid w:val="00666956"/>
    <w:rsid w:val="00667BEF"/>
    <w:rsid w:val="00671740"/>
    <w:rsid w:val="006734BF"/>
    <w:rsid w:val="00673672"/>
    <w:rsid w:val="00676379"/>
    <w:rsid w:val="006769AF"/>
    <w:rsid w:val="00677566"/>
    <w:rsid w:val="00681DD3"/>
    <w:rsid w:val="00681F03"/>
    <w:rsid w:val="006826FD"/>
    <w:rsid w:val="00682CDD"/>
    <w:rsid w:val="0068347D"/>
    <w:rsid w:val="00684DB6"/>
    <w:rsid w:val="00685293"/>
    <w:rsid w:val="006903F5"/>
    <w:rsid w:val="006920ED"/>
    <w:rsid w:val="00693C72"/>
    <w:rsid w:val="00693F94"/>
    <w:rsid w:val="006941FF"/>
    <w:rsid w:val="00694FA4"/>
    <w:rsid w:val="0069572D"/>
    <w:rsid w:val="006960A5"/>
    <w:rsid w:val="00697886"/>
    <w:rsid w:val="00697ADB"/>
    <w:rsid w:val="006A04C8"/>
    <w:rsid w:val="006A17C4"/>
    <w:rsid w:val="006A2793"/>
    <w:rsid w:val="006A2986"/>
    <w:rsid w:val="006A3BB7"/>
    <w:rsid w:val="006A525F"/>
    <w:rsid w:val="006A5A99"/>
    <w:rsid w:val="006A649C"/>
    <w:rsid w:val="006A69C5"/>
    <w:rsid w:val="006A7F67"/>
    <w:rsid w:val="006B06DA"/>
    <w:rsid w:val="006B2414"/>
    <w:rsid w:val="006B26A4"/>
    <w:rsid w:val="006B34C2"/>
    <w:rsid w:val="006B390E"/>
    <w:rsid w:val="006B456C"/>
    <w:rsid w:val="006B4691"/>
    <w:rsid w:val="006B5721"/>
    <w:rsid w:val="006B60B2"/>
    <w:rsid w:val="006B6E21"/>
    <w:rsid w:val="006B70EB"/>
    <w:rsid w:val="006C0136"/>
    <w:rsid w:val="006C0265"/>
    <w:rsid w:val="006C075B"/>
    <w:rsid w:val="006C0882"/>
    <w:rsid w:val="006C164A"/>
    <w:rsid w:val="006C1EB8"/>
    <w:rsid w:val="006C3C68"/>
    <w:rsid w:val="006C3E84"/>
    <w:rsid w:val="006C5690"/>
    <w:rsid w:val="006C6013"/>
    <w:rsid w:val="006D019B"/>
    <w:rsid w:val="006D08AD"/>
    <w:rsid w:val="006D1EE7"/>
    <w:rsid w:val="006D51A5"/>
    <w:rsid w:val="006D5581"/>
    <w:rsid w:val="006D5B7E"/>
    <w:rsid w:val="006D5D5D"/>
    <w:rsid w:val="006D748E"/>
    <w:rsid w:val="006D797C"/>
    <w:rsid w:val="006E1B76"/>
    <w:rsid w:val="006E2071"/>
    <w:rsid w:val="006E3E85"/>
    <w:rsid w:val="006E4077"/>
    <w:rsid w:val="006E4776"/>
    <w:rsid w:val="006E62C7"/>
    <w:rsid w:val="006E67DF"/>
    <w:rsid w:val="006E68C4"/>
    <w:rsid w:val="006E76D7"/>
    <w:rsid w:val="006F063C"/>
    <w:rsid w:val="006F1577"/>
    <w:rsid w:val="006F3BCE"/>
    <w:rsid w:val="006F4262"/>
    <w:rsid w:val="006F48F3"/>
    <w:rsid w:val="006F5D19"/>
    <w:rsid w:val="006F5DD8"/>
    <w:rsid w:val="006F6430"/>
    <w:rsid w:val="006F6770"/>
    <w:rsid w:val="006F7062"/>
    <w:rsid w:val="0070252B"/>
    <w:rsid w:val="00702702"/>
    <w:rsid w:val="007029D8"/>
    <w:rsid w:val="00702A39"/>
    <w:rsid w:val="00702F8B"/>
    <w:rsid w:val="00703BA4"/>
    <w:rsid w:val="007045D8"/>
    <w:rsid w:val="00704894"/>
    <w:rsid w:val="00712D27"/>
    <w:rsid w:val="00712E2A"/>
    <w:rsid w:val="0071408B"/>
    <w:rsid w:val="007169F4"/>
    <w:rsid w:val="00722D5B"/>
    <w:rsid w:val="00723104"/>
    <w:rsid w:val="00724939"/>
    <w:rsid w:val="00724B01"/>
    <w:rsid w:val="007254D7"/>
    <w:rsid w:val="0072555E"/>
    <w:rsid w:val="00726741"/>
    <w:rsid w:val="00726F9D"/>
    <w:rsid w:val="00730DA6"/>
    <w:rsid w:val="0073199E"/>
    <w:rsid w:val="00731D0E"/>
    <w:rsid w:val="007322CF"/>
    <w:rsid w:val="00732560"/>
    <w:rsid w:val="00732948"/>
    <w:rsid w:val="00735783"/>
    <w:rsid w:val="00735D11"/>
    <w:rsid w:val="0074015A"/>
    <w:rsid w:val="007417C0"/>
    <w:rsid w:val="007418D4"/>
    <w:rsid w:val="00742E1E"/>
    <w:rsid w:val="0074328E"/>
    <w:rsid w:val="007438CB"/>
    <w:rsid w:val="00744917"/>
    <w:rsid w:val="007453A6"/>
    <w:rsid w:val="0074731D"/>
    <w:rsid w:val="007473EA"/>
    <w:rsid w:val="0075155D"/>
    <w:rsid w:val="00751ACF"/>
    <w:rsid w:val="0075249A"/>
    <w:rsid w:val="0075263E"/>
    <w:rsid w:val="00752A53"/>
    <w:rsid w:val="00752B94"/>
    <w:rsid w:val="00753727"/>
    <w:rsid w:val="00755414"/>
    <w:rsid w:val="007557E3"/>
    <w:rsid w:val="00756B3B"/>
    <w:rsid w:val="0075776A"/>
    <w:rsid w:val="007579A3"/>
    <w:rsid w:val="007605DE"/>
    <w:rsid w:val="00760D7E"/>
    <w:rsid w:val="007611DD"/>
    <w:rsid w:val="00762C8E"/>
    <w:rsid w:val="00762F40"/>
    <w:rsid w:val="00765776"/>
    <w:rsid w:val="00767D7B"/>
    <w:rsid w:val="00767EF2"/>
    <w:rsid w:val="00770BD8"/>
    <w:rsid w:val="00770C74"/>
    <w:rsid w:val="007730BF"/>
    <w:rsid w:val="007740D7"/>
    <w:rsid w:val="007749C1"/>
    <w:rsid w:val="00774A4F"/>
    <w:rsid w:val="00774D56"/>
    <w:rsid w:val="00775796"/>
    <w:rsid w:val="007759C9"/>
    <w:rsid w:val="007765BA"/>
    <w:rsid w:val="00776D1A"/>
    <w:rsid w:val="00776FA4"/>
    <w:rsid w:val="00777328"/>
    <w:rsid w:val="00780545"/>
    <w:rsid w:val="00782023"/>
    <w:rsid w:val="007835B9"/>
    <w:rsid w:val="00783F97"/>
    <w:rsid w:val="00784A65"/>
    <w:rsid w:val="0078539B"/>
    <w:rsid w:val="007860B5"/>
    <w:rsid w:val="00786E03"/>
    <w:rsid w:val="007871F7"/>
    <w:rsid w:val="00790FD2"/>
    <w:rsid w:val="00791002"/>
    <w:rsid w:val="00793C8C"/>
    <w:rsid w:val="007961F3"/>
    <w:rsid w:val="00796AE2"/>
    <w:rsid w:val="0079702E"/>
    <w:rsid w:val="007A0A0D"/>
    <w:rsid w:val="007A0E46"/>
    <w:rsid w:val="007A2901"/>
    <w:rsid w:val="007A2FC9"/>
    <w:rsid w:val="007A3029"/>
    <w:rsid w:val="007A37DE"/>
    <w:rsid w:val="007A4964"/>
    <w:rsid w:val="007A5118"/>
    <w:rsid w:val="007A5133"/>
    <w:rsid w:val="007A69FC"/>
    <w:rsid w:val="007A7744"/>
    <w:rsid w:val="007B0107"/>
    <w:rsid w:val="007B0D4B"/>
    <w:rsid w:val="007B1ACC"/>
    <w:rsid w:val="007B4E86"/>
    <w:rsid w:val="007B58FD"/>
    <w:rsid w:val="007B7D6F"/>
    <w:rsid w:val="007C0392"/>
    <w:rsid w:val="007C0641"/>
    <w:rsid w:val="007C0D1C"/>
    <w:rsid w:val="007C17EC"/>
    <w:rsid w:val="007C24BE"/>
    <w:rsid w:val="007C4146"/>
    <w:rsid w:val="007C4380"/>
    <w:rsid w:val="007C4D2C"/>
    <w:rsid w:val="007C7826"/>
    <w:rsid w:val="007D0C49"/>
    <w:rsid w:val="007D19A7"/>
    <w:rsid w:val="007D2439"/>
    <w:rsid w:val="007D2AA1"/>
    <w:rsid w:val="007D2D2E"/>
    <w:rsid w:val="007D35D1"/>
    <w:rsid w:val="007D4844"/>
    <w:rsid w:val="007D5426"/>
    <w:rsid w:val="007D6B16"/>
    <w:rsid w:val="007D6D90"/>
    <w:rsid w:val="007E272B"/>
    <w:rsid w:val="007E64E5"/>
    <w:rsid w:val="007E7033"/>
    <w:rsid w:val="007E72E8"/>
    <w:rsid w:val="007F0272"/>
    <w:rsid w:val="007F0CD4"/>
    <w:rsid w:val="007F0E1A"/>
    <w:rsid w:val="007F2CB1"/>
    <w:rsid w:val="007F380F"/>
    <w:rsid w:val="007F4149"/>
    <w:rsid w:val="007F4A7B"/>
    <w:rsid w:val="007F5296"/>
    <w:rsid w:val="007F5A45"/>
    <w:rsid w:val="0080275B"/>
    <w:rsid w:val="0080314E"/>
    <w:rsid w:val="00805CFD"/>
    <w:rsid w:val="00810231"/>
    <w:rsid w:val="00810FEF"/>
    <w:rsid w:val="008110D2"/>
    <w:rsid w:val="008130C3"/>
    <w:rsid w:val="008132B7"/>
    <w:rsid w:val="00814B60"/>
    <w:rsid w:val="00814D1F"/>
    <w:rsid w:val="0081517C"/>
    <w:rsid w:val="00817019"/>
    <w:rsid w:val="00820889"/>
    <w:rsid w:val="00822089"/>
    <w:rsid w:val="0082213C"/>
    <w:rsid w:val="0082263A"/>
    <w:rsid w:val="0082467C"/>
    <w:rsid w:val="008246B2"/>
    <w:rsid w:val="00825DF5"/>
    <w:rsid w:val="008260ED"/>
    <w:rsid w:val="008263F0"/>
    <w:rsid w:val="0082740B"/>
    <w:rsid w:val="00827696"/>
    <w:rsid w:val="00830B0C"/>
    <w:rsid w:val="0083150E"/>
    <w:rsid w:val="00831718"/>
    <w:rsid w:val="00832DB1"/>
    <w:rsid w:val="008333C8"/>
    <w:rsid w:val="00833CD8"/>
    <w:rsid w:val="00833F8D"/>
    <w:rsid w:val="00834825"/>
    <w:rsid w:val="00835724"/>
    <w:rsid w:val="00836D19"/>
    <w:rsid w:val="00836F36"/>
    <w:rsid w:val="008404BB"/>
    <w:rsid w:val="00840A79"/>
    <w:rsid w:val="008416F5"/>
    <w:rsid w:val="00844528"/>
    <w:rsid w:val="00845AE6"/>
    <w:rsid w:val="00846D36"/>
    <w:rsid w:val="00846DEF"/>
    <w:rsid w:val="00847ED9"/>
    <w:rsid w:val="0085003D"/>
    <w:rsid w:val="00850411"/>
    <w:rsid w:val="00851CC7"/>
    <w:rsid w:val="00852002"/>
    <w:rsid w:val="00852397"/>
    <w:rsid w:val="00852F19"/>
    <w:rsid w:val="00853E3E"/>
    <w:rsid w:val="0085418D"/>
    <w:rsid w:val="00854F38"/>
    <w:rsid w:val="008553CF"/>
    <w:rsid w:val="00856093"/>
    <w:rsid w:val="008573DB"/>
    <w:rsid w:val="00857A54"/>
    <w:rsid w:val="00857C63"/>
    <w:rsid w:val="008600AC"/>
    <w:rsid w:val="0086119F"/>
    <w:rsid w:val="008617AC"/>
    <w:rsid w:val="008620F3"/>
    <w:rsid w:val="008622B0"/>
    <w:rsid w:val="008631EF"/>
    <w:rsid w:val="00864FC7"/>
    <w:rsid w:val="00866929"/>
    <w:rsid w:val="00871A8F"/>
    <w:rsid w:val="00871B3B"/>
    <w:rsid w:val="00871BBD"/>
    <w:rsid w:val="00872256"/>
    <w:rsid w:val="00872425"/>
    <w:rsid w:val="00872E7C"/>
    <w:rsid w:val="00875487"/>
    <w:rsid w:val="00875493"/>
    <w:rsid w:val="008755E3"/>
    <w:rsid w:val="008758FD"/>
    <w:rsid w:val="00875B93"/>
    <w:rsid w:val="008764D6"/>
    <w:rsid w:val="008766FF"/>
    <w:rsid w:val="00876ED6"/>
    <w:rsid w:val="00876F68"/>
    <w:rsid w:val="0087784C"/>
    <w:rsid w:val="00877BFC"/>
    <w:rsid w:val="0088004A"/>
    <w:rsid w:val="0088055E"/>
    <w:rsid w:val="008816FB"/>
    <w:rsid w:val="00882572"/>
    <w:rsid w:val="00882A91"/>
    <w:rsid w:val="00882E39"/>
    <w:rsid w:val="00882F17"/>
    <w:rsid w:val="00883340"/>
    <w:rsid w:val="00883C24"/>
    <w:rsid w:val="008848B9"/>
    <w:rsid w:val="00884E99"/>
    <w:rsid w:val="00885313"/>
    <w:rsid w:val="0088568B"/>
    <w:rsid w:val="008871D8"/>
    <w:rsid w:val="00887A50"/>
    <w:rsid w:val="00890206"/>
    <w:rsid w:val="00890566"/>
    <w:rsid w:val="008927C5"/>
    <w:rsid w:val="00894611"/>
    <w:rsid w:val="00894665"/>
    <w:rsid w:val="00894931"/>
    <w:rsid w:val="008958C7"/>
    <w:rsid w:val="00895AFA"/>
    <w:rsid w:val="0089755F"/>
    <w:rsid w:val="008A094A"/>
    <w:rsid w:val="008A0AA5"/>
    <w:rsid w:val="008A1BEE"/>
    <w:rsid w:val="008A22E0"/>
    <w:rsid w:val="008A30D6"/>
    <w:rsid w:val="008A3269"/>
    <w:rsid w:val="008A3D90"/>
    <w:rsid w:val="008A5D44"/>
    <w:rsid w:val="008A5DB3"/>
    <w:rsid w:val="008A60D2"/>
    <w:rsid w:val="008A6983"/>
    <w:rsid w:val="008B0F42"/>
    <w:rsid w:val="008B1564"/>
    <w:rsid w:val="008B2EAD"/>
    <w:rsid w:val="008B33C4"/>
    <w:rsid w:val="008B3FD2"/>
    <w:rsid w:val="008B4549"/>
    <w:rsid w:val="008B4C2B"/>
    <w:rsid w:val="008B4C7D"/>
    <w:rsid w:val="008B4F5B"/>
    <w:rsid w:val="008B6257"/>
    <w:rsid w:val="008B6D21"/>
    <w:rsid w:val="008C005F"/>
    <w:rsid w:val="008C119E"/>
    <w:rsid w:val="008C3185"/>
    <w:rsid w:val="008C44AC"/>
    <w:rsid w:val="008C4BB0"/>
    <w:rsid w:val="008C57C5"/>
    <w:rsid w:val="008C5A5A"/>
    <w:rsid w:val="008C5FB6"/>
    <w:rsid w:val="008C7267"/>
    <w:rsid w:val="008C74C6"/>
    <w:rsid w:val="008D3DEE"/>
    <w:rsid w:val="008D4925"/>
    <w:rsid w:val="008D67FD"/>
    <w:rsid w:val="008D70B4"/>
    <w:rsid w:val="008D7620"/>
    <w:rsid w:val="008D7636"/>
    <w:rsid w:val="008E2C55"/>
    <w:rsid w:val="008E41FF"/>
    <w:rsid w:val="008E48CD"/>
    <w:rsid w:val="008E4C93"/>
    <w:rsid w:val="008E4E8F"/>
    <w:rsid w:val="008E4E91"/>
    <w:rsid w:val="008E53E0"/>
    <w:rsid w:val="008E6FC4"/>
    <w:rsid w:val="008E7D46"/>
    <w:rsid w:val="008F0363"/>
    <w:rsid w:val="008F09D8"/>
    <w:rsid w:val="008F2CFA"/>
    <w:rsid w:val="008F5025"/>
    <w:rsid w:val="008F5691"/>
    <w:rsid w:val="008F5D2E"/>
    <w:rsid w:val="008F64CD"/>
    <w:rsid w:val="008F668E"/>
    <w:rsid w:val="0090125B"/>
    <w:rsid w:val="00901573"/>
    <w:rsid w:val="00901603"/>
    <w:rsid w:val="00901689"/>
    <w:rsid w:val="009018E7"/>
    <w:rsid w:val="00901B71"/>
    <w:rsid w:val="0090219D"/>
    <w:rsid w:val="009022A4"/>
    <w:rsid w:val="00902838"/>
    <w:rsid w:val="009029AD"/>
    <w:rsid w:val="00902B79"/>
    <w:rsid w:val="00906318"/>
    <w:rsid w:val="00907809"/>
    <w:rsid w:val="00910160"/>
    <w:rsid w:val="00911FA8"/>
    <w:rsid w:val="0091235B"/>
    <w:rsid w:val="00912BD8"/>
    <w:rsid w:val="00912F9D"/>
    <w:rsid w:val="009155A7"/>
    <w:rsid w:val="00915BAF"/>
    <w:rsid w:val="00915DA4"/>
    <w:rsid w:val="009162B2"/>
    <w:rsid w:val="00917D86"/>
    <w:rsid w:val="00920F07"/>
    <w:rsid w:val="00921694"/>
    <w:rsid w:val="00922292"/>
    <w:rsid w:val="00924173"/>
    <w:rsid w:val="00924F3A"/>
    <w:rsid w:val="00927062"/>
    <w:rsid w:val="009305C5"/>
    <w:rsid w:val="00930F4C"/>
    <w:rsid w:val="00931127"/>
    <w:rsid w:val="0093426B"/>
    <w:rsid w:val="00934E9B"/>
    <w:rsid w:val="00935467"/>
    <w:rsid w:val="00936175"/>
    <w:rsid w:val="00936FE3"/>
    <w:rsid w:val="00937F20"/>
    <w:rsid w:val="009401F3"/>
    <w:rsid w:val="0094074A"/>
    <w:rsid w:val="00941CCE"/>
    <w:rsid w:val="009443A0"/>
    <w:rsid w:val="0094499F"/>
    <w:rsid w:val="009452B8"/>
    <w:rsid w:val="00945C66"/>
    <w:rsid w:val="00946AA1"/>
    <w:rsid w:val="0094701B"/>
    <w:rsid w:val="009478D9"/>
    <w:rsid w:val="00947919"/>
    <w:rsid w:val="00951671"/>
    <w:rsid w:val="00951964"/>
    <w:rsid w:val="00952B1A"/>
    <w:rsid w:val="00952BEE"/>
    <w:rsid w:val="009537AD"/>
    <w:rsid w:val="00953C7F"/>
    <w:rsid w:val="0095436A"/>
    <w:rsid w:val="00956D37"/>
    <w:rsid w:val="009610A4"/>
    <w:rsid w:val="0096170A"/>
    <w:rsid w:val="00961A33"/>
    <w:rsid w:val="0096241E"/>
    <w:rsid w:val="00964C78"/>
    <w:rsid w:val="009653DE"/>
    <w:rsid w:val="00965946"/>
    <w:rsid w:val="00966496"/>
    <w:rsid w:val="00967190"/>
    <w:rsid w:val="009674D0"/>
    <w:rsid w:val="0097063E"/>
    <w:rsid w:val="009725CB"/>
    <w:rsid w:val="00972A1F"/>
    <w:rsid w:val="00972DF1"/>
    <w:rsid w:val="0097393E"/>
    <w:rsid w:val="00973A70"/>
    <w:rsid w:val="00974D57"/>
    <w:rsid w:val="0097585C"/>
    <w:rsid w:val="00975BAD"/>
    <w:rsid w:val="00976AF8"/>
    <w:rsid w:val="00976BA3"/>
    <w:rsid w:val="00980C88"/>
    <w:rsid w:val="00981260"/>
    <w:rsid w:val="009813E6"/>
    <w:rsid w:val="00982214"/>
    <w:rsid w:val="00982D77"/>
    <w:rsid w:val="009836C7"/>
    <w:rsid w:val="009851ED"/>
    <w:rsid w:val="00985608"/>
    <w:rsid w:val="00987233"/>
    <w:rsid w:val="00987254"/>
    <w:rsid w:val="00987E04"/>
    <w:rsid w:val="009917E4"/>
    <w:rsid w:val="00991F0E"/>
    <w:rsid w:val="00994512"/>
    <w:rsid w:val="009945BA"/>
    <w:rsid w:val="00995BC6"/>
    <w:rsid w:val="009967C6"/>
    <w:rsid w:val="0099714A"/>
    <w:rsid w:val="009A0793"/>
    <w:rsid w:val="009A1243"/>
    <w:rsid w:val="009A157A"/>
    <w:rsid w:val="009A19FB"/>
    <w:rsid w:val="009A2E84"/>
    <w:rsid w:val="009A319C"/>
    <w:rsid w:val="009A4920"/>
    <w:rsid w:val="009A5C38"/>
    <w:rsid w:val="009A61B5"/>
    <w:rsid w:val="009A697C"/>
    <w:rsid w:val="009A7271"/>
    <w:rsid w:val="009B075C"/>
    <w:rsid w:val="009B0AF9"/>
    <w:rsid w:val="009B0D3F"/>
    <w:rsid w:val="009B305F"/>
    <w:rsid w:val="009B30A1"/>
    <w:rsid w:val="009B32EA"/>
    <w:rsid w:val="009B37C6"/>
    <w:rsid w:val="009B4D29"/>
    <w:rsid w:val="009B59AE"/>
    <w:rsid w:val="009B5B2C"/>
    <w:rsid w:val="009B5CCC"/>
    <w:rsid w:val="009B6016"/>
    <w:rsid w:val="009B6C97"/>
    <w:rsid w:val="009B7E49"/>
    <w:rsid w:val="009C0418"/>
    <w:rsid w:val="009C08CA"/>
    <w:rsid w:val="009C2330"/>
    <w:rsid w:val="009C30A3"/>
    <w:rsid w:val="009C4720"/>
    <w:rsid w:val="009C47B4"/>
    <w:rsid w:val="009C5256"/>
    <w:rsid w:val="009C7828"/>
    <w:rsid w:val="009C7D4C"/>
    <w:rsid w:val="009D19AF"/>
    <w:rsid w:val="009D1D45"/>
    <w:rsid w:val="009D2457"/>
    <w:rsid w:val="009D3438"/>
    <w:rsid w:val="009D3E78"/>
    <w:rsid w:val="009D4D07"/>
    <w:rsid w:val="009D7C04"/>
    <w:rsid w:val="009D7CE5"/>
    <w:rsid w:val="009E1F8F"/>
    <w:rsid w:val="009E238B"/>
    <w:rsid w:val="009E283E"/>
    <w:rsid w:val="009E2857"/>
    <w:rsid w:val="009E298F"/>
    <w:rsid w:val="009E3785"/>
    <w:rsid w:val="009E4156"/>
    <w:rsid w:val="009E4A50"/>
    <w:rsid w:val="009F172C"/>
    <w:rsid w:val="009F178E"/>
    <w:rsid w:val="009F1823"/>
    <w:rsid w:val="009F1DE3"/>
    <w:rsid w:val="009F2271"/>
    <w:rsid w:val="009F313F"/>
    <w:rsid w:val="009F381F"/>
    <w:rsid w:val="009F487C"/>
    <w:rsid w:val="009F61EA"/>
    <w:rsid w:val="009F78E7"/>
    <w:rsid w:val="009F7C96"/>
    <w:rsid w:val="009F7D8E"/>
    <w:rsid w:val="00A0164E"/>
    <w:rsid w:val="00A020EA"/>
    <w:rsid w:val="00A037B3"/>
    <w:rsid w:val="00A03CCF"/>
    <w:rsid w:val="00A07C70"/>
    <w:rsid w:val="00A07F75"/>
    <w:rsid w:val="00A10210"/>
    <w:rsid w:val="00A1092A"/>
    <w:rsid w:val="00A10C6D"/>
    <w:rsid w:val="00A10E99"/>
    <w:rsid w:val="00A11919"/>
    <w:rsid w:val="00A11FAB"/>
    <w:rsid w:val="00A16D02"/>
    <w:rsid w:val="00A20F85"/>
    <w:rsid w:val="00A220D4"/>
    <w:rsid w:val="00A22351"/>
    <w:rsid w:val="00A22683"/>
    <w:rsid w:val="00A2314F"/>
    <w:rsid w:val="00A23504"/>
    <w:rsid w:val="00A2475E"/>
    <w:rsid w:val="00A24E97"/>
    <w:rsid w:val="00A25895"/>
    <w:rsid w:val="00A2589F"/>
    <w:rsid w:val="00A26AC0"/>
    <w:rsid w:val="00A26F92"/>
    <w:rsid w:val="00A27DC6"/>
    <w:rsid w:val="00A31244"/>
    <w:rsid w:val="00A316ED"/>
    <w:rsid w:val="00A32BEA"/>
    <w:rsid w:val="00A33491"/>
    <w:rsid w:val="00A33CB7"/>
    <w:rsid w:val="00A33E1C"/>
    <w:rsid w:val="00A356A2"/>
    <w:rsid w:val="00A35EC1"/>
    <w:rsid w:val="00A36899"/>
    <w:rsid w:val="00A37852"/>
    <w:rsid w:val="00A401E7"/>
    <w:rsid w:val="00A41AE3"/>
    <w:rsid w:val="00A41FB6"/>
    <w:rsid w:val="00A4287A"/>
    <w:rsid w:val="00A45C99"/>
    <w:rsid w:val="00A50B07"/>
    <w:rsid w:val="00A50F25"/>
    <w:rsid w:val="00A513D7"/>
    <w:rsid w:val="00A516FB"/>
    <w:rsid w:val="00A52DFC"/>
    <w:rsid w:val="00A53D88"/>
    <w:rsid w:val="00A540E1"/>
    <w:rsid w:val="00A54F0B"/>
    <w:rsid w:val="00A55C79"/>
    <w:rsid w:val="00A56608"/>
    <w:rsid w:val="00A574F7"/>
    <w:rsid w:val="00A613A2"/>
    <w:rsid w:val="00A614B5"/>
    <w:rsid w:val="00A626A9"/>
    <w:rsid w:val="00A62815"/>
    <w:rsid w:val="00A63638"/>
    <w:rsid w:val="00A63CDF"/>
    <w:rsid w:val="00A654BA"/>
    <w:rsid w:val="00A6700B"/>
    <w:rsid w:val="00A705FA"/>
    <w:rsid w:val="00A71138"/>
    <w:rsid w:val="00A7155D"/>
    <w:rsid w:val="00A71B46"/>
    <w:rsid w:val="00A721EB"/>
    <w:rsid w:val="00A73C8C"/>
    <w:rsid w:val="00A748A6"/>
    <w:rsid w:val="00A75199"/>
    <w:rsid w:val="00A7579D"/>
    <w:rsid w:val="00A76654"/>
    <w:rsid w:val="00A77855"/>
    <w:rsid w:val="00A802F1"/>
    <w:rsid w:val="00A8068D"/>
    <w:rsid w:val="00A81298"/>
    <w:rsid w:val="00A816DF"/>
    <w:rsid w:val="00A824F6"/>
    <w:rsid w:val="00A82E15"/>
    <w:rsid w:val="00A8389D"/>
    <w:rsid w:val="00A84057"/>
    <w:rsid w:val="00A85A2A"/>
    <w:rsid w:val="00A865DA"/>
    <w:rsid w:val="00A87008"/>
    <w:rsid w:val="00A87CEB"/>
    <w:rsid w:val="00A91929"/>
    <w:rsid w:val="00A9197A"/>
    <w:rsid w:val="00A91F41"/>
    <w:rsid w:val="00A9221D"/>
    <w:rsid w:val="00A937CC"/>
    <w:rsid w:val="00A93992"/>
    <w:rsid w:val="00A93AB2"/>
    <w:rsid w:val="00A95A0E"/>
    <w:rsid w:val="00A961DB"/>
    <w:rsid w:val="00A96FA9"/>
    <w:rsid w:val="00AA0A68"/>
    <w:rsid w:val="00AA2279"/>
    <w:rsid w:val="00AA2A30"/>
    <w:rsid w:val="00AA36B9"/>
    <w:rsid w:val="00AA5987"/>
    <w:rsid w:val="00AB0ECB"/>
    <w:rsid w:val="00AB0F01"/>
    <w:rsid w:val="00AB11B9"/>
    <w:rsid w:val="00AB1C18"/>
    <w:rsid w:val="00AB2CAF"/>
    <w:rsid w:val="00AB3FCE"/>
    <w:rsid w:val="00AB458D"/>
    <w:rsid w:val="00AB4A7B"/>
    <w:rsid w:val="00AB52A9"/>
    <w:rsid w:val="00AB70F2"/>
    <w:rsid w:val="00AB7A8F"/>
    <w:rsid w:val="00AB7DC4"/>
    <w:rsid w:val="00AC2A84"/>
    <w:rsid w:val="00AC2B4D"/>
    <w:rsid w:val="00AC36FD"/>
    <w:rsid w:val="00AC3E7A"/>
    <w:rsid w:val="00AC5290"/>
    <w:rsid w:val="00AC560A"/>
    <w:rsid w:val="00AC6522"/>
    <w:rsid w:val="00AC7216"/>
    <w:rsid w:val="00AD0D0D"/>
    <w:rsid w:val="00AD217C"/>
    <w:rsid w:val="00AD3769"/>
    <w:rsid w:val="00AD5AFB"/>
    <w:rsid w:val="00AD5C9C"/>
    <w:rsid w:val="00AD6F33"/>
    <w:rsid w:val="00AD702E"/>
    <w:rsid w:val="00AD7B46"/>
    <w:rsid w:val="00AE0B4B"/>
    <w:rsid w:val="00AE1229"/>
    <w:rsid w:val="00AE3403"/>
    <w:rsid w:val="00AE3FE4"/>
    <w:rsid w:val="00AE5D47"/>
    <w:rsid w:val="00AE687C"/>
    <w:rsid w:val="00AE68AB"/>
    <w:rsid w:val="00AE7205"/>
    <w:rsid w:val="00AE7387"/>
    <w:rsid w:val="00AE7DA3"/>
    <w:rsid w:val="00AF01C7"/>
    <w:rsid w:val="00AF027F"/>
    <w:rsid w:val="00AF0773"/>
    <w:rsid w:val="00AF18D5"/>
    <w:rsid w:val="00AF3B43"/>
    <w:rsid w:val="00AF572F"/>
    <w:rsid w:val="00AF65E0"/>
    <w:rsid w:val="00B004AF"/>
    <w:rsid w:val="00B02247"/>
    <w:rsid w:val="00B024F5"/>
    <w:rsid w:val="00B037DF"/>
    <w:rsid w:val="00B05437"/>
    <w:rsid w:val="00B0551E"/>
    <w:rsid w:val="00B05EF2"/>
    <w:rsid w:val="00B10ACE"/>
    <w:rsid w:val="00B10BCF"/>
    <w:rsid w:val="00B116AA"/>
    <w:rsid w:val="00B125B9"/>
    <w:rsid w:val="00B12726"/>
    <w:rsid w:val="00B127D2"/>
    <w:rsid w:val="00B13638"/>
    <w:rsid w:val="00B13A30"/>
    <w:rsid w:val="00B142F6"/>
    <w:rsid w:val="00B14D29"/>
    <w:rsid w:val="00B15BB4"/>
    <w:rsid w:val="00B1728D"/>
    <w:rsid w:val="00B1738D"/>
    <w:rsid w:val="00B173F9"/>
    <w:rsid w:val="00B21938"/>
    <w:rsid w:val="00B2260D"/>
    <w:rsid w:val="00B2410F"/>
    <w:rsid w:val="00B247EE"/>
    <w:rsid w:val="00B2480A"/>
    <w:rsid w:val="00B258FC"/>
    <w:rsid w:val="00B27FB6"/>
    <w:rsid w:val="00B306B9"/>
    <w:rsid w:val="00B312E4"/>
    <w:rsid w:val="00B31C59"/>
    <w:rsid w:val="00B32AE8"/>
    <w:rsid w:val="00B33136"/>
    <w:rsid w:val="00B331BA"/>
    <w:rsid w:val="00B332AB"/>
    <w:rsid w:val="00B352E2"/>
    <w:rsid w:val="00B36370"/>
    <w:rsid w:val="00B366CE"/>
    <w:rsid w:val="00B367D6"/>
    <w:rsid w:val="00B36AD3"/>
    <w:rsid w:val="00B417EE"/>
    <w:rsid w:val="00B41ED8"/>
    <w:rsid w:val="00B433BD"/>
    <w:rsid w:val="00B43572"/>
    <w:rsid w:val="00B438C9"/>
    <w:rsid w:val="00B43E46"/>
    <w:rsid w:val="00B44072"/>
    <w:rsid w:val="00B4416A"/>
    <w:rsid w:val="00B45064"/>
    <w:rsid w:val="00B47456"/>
    <w:rsid w:val="00B5010F"/>
    <w:rsid w:val="00B50919"/>
    <w:rsid w:val="00B50CB2"/>
    <w:rsid w:val="00B52631"/>
    <w:rsid w:val="00B527B0"/>
    <w:rsid w:val="00B52FC7"/>
    <w:rsid w:val="00B53E34"/>
    <w:rsid w:val="00B54CB5"/>
    <w:rsid w:val="00B5584E"/>
    <w:rsid w:val="00B5596C"/>
    <w:rsid w:val="00B56624"/>
    <w:rsid w:val="00B56FC5"/>
    <w:rsid w:val="00B574CB"/>
    <w:rsid w:val="00B57CED"/>
    <w:rsid w:val="00B61467"/>
    <w:rsid w:val="00B6151E"/>
    <w:rsid w:val="00B62103"/>
    <w:rsid w:val="00B63119"/>
    <w:rsid w:val="00B63535"/>
    <w:rsid w:val="00B637EF"/>
    <w:rsid w:val="00B63B0D"/>
    <w:rsid w:val="00B63B8F"/>
    <w:rsid w:val="00B70306"/>
    <w:rsid w:val="00B71DD9"/>
    <w:rsid w:val="00B721F8"/>
    <w:rsid w:val="00B727A4"/>
    <w:rsid w:val="00B72AB8"/>
    <w:rsid w:val="00B72E48"/>
    <w:rsid w:val="00B734A2"/>
    <w:rsid w:val="00B7407F"/>
    <w:rsid w:val="00B74136"/>
    <w:rsid w:val="00B745CB"/>
    <w:rsid w:val="00B75714"/>
    <w:rsid w:val="00B75BF9"/>
    <w:rsid w:val="00B76446"/>
    <w:rsid w:val="00B765ED"/>
    <w:rsid w:val="00B76688"/>
    <w:rsid w:val="00B7718F"/>
    <w:rsid w:val="00B80F79"/>
    <w:rsid w:val="00B812CE"/>
    <w:rsid w:val="00B81617"/>
    <w:rsid w:val="00B81BE2"/>
    <w:rsid w:val="00B8201F"/>
    <w:rsid w:val="00B829ED"/>
    <w:rsid w:val="00B8308B"/>
    <w:rsid w:val="00B8333E"/>
    <w:rsid w:val="00B834D2"/>
    <w:rsid w:val="00B83D7C"/>
    <w:rsid w:val="00B84A4B"/>
    <w:rsid w:val="00B84E4E"/>
    <w:rsid w:val="00B870DD"/>
    <w:rsid w:val="00B87115"/>
    <w:rsid w:val="00B871E2"/>
    <w:rsid w:val="00B913DF"/>
    <w:rsid w:val="00B91482"/>
    <w:rsid w:val="00B914C0"/>
    <w:rsid w:val="00B922C6"/>
    <w:rsid w:val="00B952B4"/>
    <w:rsid w:val="00B9587D"/>
    <w:rsid w:val="00B973A0"/>
    <w:rsid w:val="00B974C1"/>
    <w:rsid w:val="00BA2233"/>
    <w:rsid w:val="00BA3117"/>
    <w:rsid w:val="00BA38F5"/>
    <w:rsid w:val="00BA54DF"/>
    <w:rsid w:val="00BA5E3E"/>
    <w:rsid w:val="00BA6BDE"/>
    <w:rsid w:val="00BA6C18"/>
    <w:rsid w:val="00BA6DC7"/>
    <w:rsid w:val="00BB02A0"/>
    <w:rsid w:val="00BB0A18"/>
    <w:rsid w:val="00BB1045"/>
    <w:rsid w:val="00BB19C7"/>
    <w:rsid w:val="00BB2972"/>
    <w:rsid w:val="00BB3922"/>
    <w:rsid w:val="00BB39EE"/>
    <w:rsid w:val="00BB510C"/>
    <w:rsid w:val="00BB6EF6"/>
    <w:rsid w:val="00BB7517"/>
    <w:rsid w:val="00BB7FF4"/>
    <w:rsid w:val="00BC01EB"/>
    <w:rsid w:val="00BC08AF"/>
    <w:rsid w:val="00BC21FE"/>
    <w:rsid w:val="00BC3D18"/>
    <w:rsid w:val="00BC4471"/>
    <w:rsid w:val="00BC55CD"/>
    <w:rsid w:val="00BC5C16"/>
    <w:rsid w:val="00BC6019"/>
    <w:rsid w:val="00BC7839"/>
    <w:rsid w:val="00BC7A65"/>
    <w:rsid w:val="00BD0105"/>
    <w:rsid w:val="00BD0EC8"/>
    <w:rsid w:val="00BD112B"/>
    <w:rsid w:val="00BD1188"/>
    <w:rsid w:val="00BD2011"/>
    <w:rsid w:val="00BD22F2"/>
    <w:rsid w:val="00BD2847"/>
    <w:rsid w:val="00BD4132"/>
    <w:rsid w:val="00BD5759"/>
    <w:rsid w:val="00BD62B9"/>
    <w:rsid w:val="00BD66B3"/>
    <w:rsid w:val="00BD711F"/>
    <w:rsid w:val="00BE0B02"/>
    <w:rsid w:val="00BE0C83"/>
    <w:rsid w:val="00BE15D6"/>
    <w:rsid w:val="00BE52F7"/>
    <w:rsid w:val="00BE6683"/>
    <w:rsid w:val="00BE6FE4"/>
    <w:rsid w:val="00BE761F"/>
    <w:rsid w:val="00BF0750"/>
    <w:rsid w:val="00BF0A36"/>
    <w:rsid w:val="00BF1603"/>
    <w:rsid w:val="00BF24F5"/>
    <w:rsid w:val="00BF3533"/>
    <w:rsid w:val="00BF40A8"/>
    <w:rsid w:val="00BF4109"/>
    <w:rsid w:val="00BF50A5"/>
    <w:rsid w:val="00BF518F"/>
    <w:rsid w:val="00BF5A64"/>
    <w:rsid w:val="00BF6505"/>
    <w:rsid w:val="00BF79A0"/>
    <w:rsid w:val="00C00B05"/>
    <w:rsid w:val="00C01FD8"/>
    <w:rsid w:val="00C03C59"/>
    <w:rsid w:val="00C05B2D"/>
    <w:rsid w:val="00C0791B"/>
    <w:rsid w:val="00C10131"/>
    <w:rsid w:val="00C1223E"/>
    <w:rsid w:val="00C1282D"/>
    <w:rsid w:val="00C12FDB"/>
    <w:rsid w:val="00C13BDA"/>
    <w:rsid w:val="00C13F35"/>
    <w:rsid w:val="00C14314"/>
    <w:rsid w:val="00C14D67"/>
    <w:rsid w:val="00C15B47"/>
    <w:rsid w:val="00C17840"/>
    <w:rsid w:val="00C17C97"/>
    <w:rsid w:val="00C20306"/>
    <w:rsid w:val="00C2268B"/>
    <w:rsid w:val="00C2602A"/>
    <w:rsid w:val="00C27489"/>
    <w:rsid w:val="00C315A5"/>
    <w:rsid w:val="00C32D75"/>
    <w:rsid w:val="00C33308"/>
    <w:rsid w:val="00C33932"/>
    <w:rsid w:val="00C3757A"/>
    <w:rsid w:val="00C40C30"/>
    <w:rsid w:val="00C4121B"/>
    <w:rsid w:val="00C41A07"/>
    <w:rsid w:val="00C4302B"/>
    <w:rsid w:val="00C4338C"/>
    <w:rsid w:val="00C435E2"/>
    <w:rsid w:val="00C44298"/>
    <w:rsid w:val="00C44FD1"/>
    <w:rsid w:val="00C500C7"/>
    <w:rsid w:val="00C51700"/>
    <w:rsid w:val="00C53907"/>
    <w:rsid w:val="00C5418D"/>
    <w:rsid w:val="00C54781"/>
    <w:rsid w:val="00C55B60"/>
    <w:rsid w:val="00C55F62"/>
    <w:rsid w:val="00C56B78"/>
    <w:rsid w:val="00C56EDF"/>
    <w:rsid w:val="00C57185"/>
    <w:rsid w:val="00C5787D"/>
    <w:rsid w:val="00C60043"/>
    <w:rsid w:val="00C61D4B"/>
    <w:rsid w:val="00C63064"/>
    <w:rsid w:val="00C63673"/>
    <w:rsid w:val="00C63C8B"/>
    <w:rsid w:val="00C641AF"/>
    <w:rsid w:val="00C6422E"/>
    <w:rsid w:val="00C658B1"/>
    <w:rsid w:val="00C676FE"/>
    <w:rsid w:val="00C70716"/>
    <w:rsid w:val="00C709A8"/>
    <w:rsid w:val="00C71543"/>
    <w:rsid w:val="00C71A90"/>
    <w:rsid w:val="00C71F28"/>
    <w:rsid w:val="00C72368"/>
    <w:rsid w:val="00C72DBC"/>
    <w:rsid w:val="00C753DC"/>
    <w:rsid w:val="00C80397"/>
    <w:rsid w:val="00C809B6"/>
    <w:rsid w:val="00C81044"/>
    <w:rsid w:val="00C81DAE"/>
    <w:rsid w:val="00C82340"/>
    <w:rsid w:val="00C833BA"/>
    <w:rsid w:val="00C847A2"/>
    <w:rsid w:val="00C8718E"/>
    <w:rsid w:val="00C87200"/>
    <w:rsid w:val="00C879A3"/>
    <w:rsid w:val="00C925BB"/>
    <w:rsid w:val="00C93AE3"/>
    <w:rsid w:val="00C94DDD"/>
    <w:rsid w:val="00C9515A"/>
    <w:rsid w:val="00C95288"/>
    <w:rsid w:val="00C96C5E"/>
    <w:rsid w:val="00C96CA3"/>
    <w:rsid w:val="00CA1AB1"/>
    <w:rsid w:val="00CA2D11"/>
    <w:rsid w:val="00CA31E2"/>
    <w:rsid w:val="00CA376F"/>
    <w:rsid w:val="00CA3C50"/>
    <w:rsid w:val="00CA3E18"/>
    <w:rsid w:val="00CA4A3D"/>
    <w:rsid w:val="00CA5F8B"/>
    <w:rsid w:val="00CA6379"/>
    <w:rsid w:val="00CB1C1B"/>
    <w:rsid w:val="00CB1D90"/>
    <w:rsid w:val="00CB39E1"/>
    <w:rsid w:val="00CB3C96"/>
    <w:rsid w:val="00CB4092"/>
    <w:rsid w:val="00CB4366"/>
    <w:rsid w:val="00CB6647"/>
    <w:rsid w:val="00CB6974"/>
    <w:rsid w:val="00CB6ED7"/>
    <w:rsid w:val="00CC0344"/>
    <w:rsid w:val="00CC03C1"/>
    <w:rsid w:val="00CC2733"/>
    <w:rsid w:val="00CC2EBA"/>
    <w:rsid w:val="00CC3934"/>
    <w:rsid w:val="00CC4C51"/>
    <w:rsid w:val="00CC4F67"/>
    <w:rsid w:val="00CC5071"/>
    <w:rsid w:val="00CC52E9"/>
    <w:rsid w:val="00CC54AC"/>
    <w:rsid w:val="00CC5524"/>
    <w:rsid w:val="00CC74D9"/>
    <w:rsid w:val="00CD0A06"/>
    <w:rsid w:val="00CD0DAD"/>
    <w:rsid w:val="00CD1C2F"/>
    <w:rsid w:val="00CD2545"/>
    <w:rsid w:val="00CD2A23"/>
    <w:rsid w:val="00CD4DB2"/>
    <w:rsid w:val="00CD5FD0"/>
    <w:rsid w:val="00CD6EDA"/>
    <w:rsid w:val="00CD75E6"/>
    <w:rsid w:val="00CD7CA6"/>
    <w:rsid w:val="00CE029E"/>
    <w:rsid w:val="00CE0F81"/>
    <w:rsid w:val="00CE2EAD"/>
    <w:rsid w:val="00CE3AA2"/>
    <w:rsid w:val="00CE3DF0"/>
    <w:rsid w:val="00CE4855"/>
    <w:rsid w:val="00CE48A9"/>
    <w:rsid w:val="00CE56F2"/>
    <w:rsid w:val="00CE6316"/>
    <w:rsid w:val="00CF033D"/>
    <w:rsid w:val="00CF05DE"/>
    <w:rsid w:val="00CF29D6"/>
    <w:rsid w:val="00CF31BC"/>
    <w:rsid w:val="00CF3AC7"/>
    <w:rsid w:val="00CF6309"/>
    <w:rsid w:val="00CF715D"/>
    <w:rsid w:val="00CF74C6"/>
    <w:rsid w:val="00CF7A5C"/>
    <w:rsid w:val="00D00867"/>
    <w:rsid w:val="00D010F7"/>
    <w:rsid w:val="00D0114A"/>
    <w:rsid w:val="00D01B21"/>
    <w:rsid w:val="00D02F2E"/>
    <w:rsid w:val="00D02F63"/>
    <w:rsid w:val="00D03261"/>
    <w:rsid w:val="00D036C8"/>
    <w:rsid w:val="00D03865"/>
    <w:rsid w:val="00D043C5"/>
    <w:rsid w:val="00D0492A"/>
    <w:rsid w:val="00D04D21"/>
    <w:rsid w:val="00D06381"/>
    <w:rsid w:val="00D07558"/>
    <w:rsid w:val="00D07CE0"/>
    <w:rsid w:val="00D07F45"/>
    <w:rsid w:val="00D10284"/>
    <w:rsid w:val="00D10FBA"/>
    <w:rsid w:val="00D15424"/>
    <w:rsid w:val="00D17687"/>
    <w:rsid w:val="00D17740"/>
    <w:rsid w:val="00D206C2"/>
    <w:rsid w:val="00D2139A"/>
    <w:rsid w:val="00D21AFC"/>
    <w:rsid w:val="00D24BCB"/>
    <w:rsid w:val="00D252DC"/>
    <w:rsid w:val="00D25544"/>
    <w:rsid w:val="00D26871"/>
    <w:rsid w:val="00D27459"/>
    <w:rsid w:val="00D275F5"/>
    <w:rsid w:val="00D278E0"/>
    <w:rsid w:val="00D30337"/>
    <w:rsid w:val="00D30F14"/>
    <w:rsid w:val="00D31D45"/>
    <w:rsid w:val="00D32FDC"/>
    <w:rsid w:val="00D33053"/>
    <w:rsid w:val="00D33DCC"/>
    <w:rsid w:val="00D343D1"/>
    <w:rsid w:val="00D351CC"/>
    <w:rsid w:val="00D35703"/>
    <w:rsid w:val="00D358E4"/>
    <w:rsid w:val="00D35D42"/>
    <w:rsid w:val="00D369F9"/>
    <w:rsid w:val="00D405B5"/>
    <w:rsid w:val="00D418E4"/>
    <w:rsid w:val="00D42D67"/>
    <w:rsid w:val="00D4332D"/>
    <w:rsid w:val="00D43D42"/>
    <w:rsid w:val="00D43FCA"/>
    <w:rsid w:val="00D441AD"/>
    <w:rsid w:val="00D447D8"/>
    <w:rsid w:val="00D45DE8"/>
    <w:rsid w:val="00D461F6"/>
    <w:rsid w:val="00D4620B"/>
    <w:rsid w:val="00D47F13"/>
    <w:rsid w:val="00D50888"/>
    <w:rsid w:val="00D50A8D"/>
    <w:rsid w:val="00D50C89"/>
    <w:rsid w:val="00D50DF1"/>
    <w:rsid w:val="00D510AA"/>
    <w:rsid w:val="00D520E5"/>
    <w:rsid w:val="00D55E8E"/>
    <w:rsid w:val="00D55F24"/>
    <w:rsid w:val="00D56DAD"/>
    <w:rsid w:val="00D57442"/>
    <w:rsid w:val="00D57EA8"/>
    <w:rsid w:val="00D57F54"/>
    <w:rsid w:val="00D61032"/>
    <w:rsid w:val="00D6185A"/>
    <w:rsid w:val="00D6285B"/>
    <w:rsid w:val="00D63214"/>
    <w:rsid w:val="00D64051"/>
    <w:rsid w:val="00D644C2"/>
    <w:rsid w:val="00D64D32"/>
    <w:rsid w:val="00D6612D"/>
    <w:rsid w:val="00D6662F"/>
    <w:rsid w:val="00D7110A"/>
    <w:rsid w:val="00D7131D"/>
    <w:rsid w:val="00D7324C"/>
    <w:rsid w:val="00D733CE"/>
    <w:rsid w:val="00D75C63"/>
    <w:rsid w:val="00D8074F"/>
    <w:rsid w:val="00D808A9"/>
    <w:rsid w:val="00D816FF"/>
    <w:rsid w:val="00D8336C"/>
    <w:rsid w:val="00D83ADD"/>
    <w:rsid w:val="00D843E0"/>
    <w:rsid w:val="00D84587"/>
    <w:rsid w:val="00D84641"/>
    <w:rsid w:val="00D85D1C"/>
    <w:rsid w:val="00D85E89"/>
    <w:rsid w:val="00D86B1D"/>
    <w:rsid w:val="00D927F1"/>
    <w:rsid w:val="00D944E5"/>
    <w:rsid w:val="00D94EE7"/>
    <w:rsid w:val="00D956ED"/>
    <w:rsid w:val="00D975DA"/>
    <w:rsid w:val="00DA0D1C"/>
    <w:rsid w:val="00DA28B8"/>
    <w:rsid w:val="00DA3B7F"/>
    <w:rsid w:val="00DA474C"/>
    <w:rsid w:val="00DA4BEE"/>
    <w:rsid w:val="00DA6531"/>
    <w:rsid w:val="00DB1044"/>
    <w:rsid w:val="00DB1B71"/>
    <w:rsid w:val="00DB2E04"/>
    <w:rsid w:val="00DB494B"/>
    <w:rsid w:val="00DB5CF8"/>
    <w:rsid w:val="00DB6D88"/>
    <w:rsid w:val="00DB72D0"/>
    <w:rsid w:val="00DB72EF"/>
    <w:rsid w:val="00DC12B7"/>
    <w:rsid w:val="00DC1AF0"/>
    <w:rsid w:val="00DC20A0"/>
    <w:rsid w:val="00DC34EC"/>
    <w:rsid w:val="00DC5E8E"/>
    <w:rsid w:val="00DC6043"/>
    <w:rsid w:val="00DC6548"/>
    <w:rsid w:val="00DC6A8F"/>
    <w:rsid w:val="00DC7CB5"/>
    <w:rsid w:val="00DD0774"/>
    <w:rsid w:val="00DD0952"/>
    <w:rsid w:val="00DD1E97"/>
    <w:rsid w:val="00DD26E5"/>
    <w:rsid w:val="00DD3EFC"/>
    <w:rsid w:val="00DD5752"/>
    <w:rsid w:val="00DD575C"/>
    <w:rsid w:val="00DD5AAB"/>
    <w:rsid w:val="00DD675E"/>
    <w:rsid w:val="00DD6C3A"/>
    <w:rsid w:val="00DD6FDB"/>
    <w:rsid w:val="00DD735E"/>
    <w:rsid w:val="00DE0CE3"/>
    <w:rsid w:val="00DE0ECE"/>
    <w:rsid w:val="00DE1093"/>
    <w:rsid w:val="00DE1677"/>
    <w:rsid w:val="00DE2AF3"/>
    <w:rsid w:val="00DE2CCB"/>
    <w:rsid w:val="00DE637D"/>
    <w:rsid w:val="00DE75ED"/>
    <w:rsid w:val="00DE7CD8"/>
    <w:rsid w:val="00DF0C7F"/>
    <w:rsid w:val="00DF0EC8"/>
    <w:rsid w:val="00DF26E1"/>
    <w:rsid w:val="00DF3315"/>
    <w:rsid w:val="00DF3481"/>
    <w:rsid w:val="00DF396E"/>
    <w:rsid w:val="00DF453D"/>
    <w:rsid w:val="00DF4C30"/>
    <w:rsid w:val="00DF4E91"/>
    <w:rsid w:val="00DF5575"/>
    <w:rsid w:val="00DF6E92"/>
    <w:rsid w:val="00DF774C"/>
    <w:rsid w:val="00DF7EA8"/>
    <w:rsid w:val="00E00D13"/>
    <w:rsid w:val="00E01473"/>
    <w:rsid w:val="00E01B7F"/>
    <w:rsid w:val="00E02509"/>
    <w:rsid w:val="00E03759"/>
    <w:rsid w:val="00E03B8E"/>
    <w:rsid w:val="00E04FF4"/>
    <w:rsid w:val="00E0544F"/>
    <w:rsid w:val="00E05CA0"/>
    <w:rsid w:val="00E07E13"/>
    <w:rsid w:val="00E10CFB"/>
    <w:rsid w:val="00E1105D"/>
    <w:rsid w:val="00E11956"/>
    <w:rsid w:val="00E14313"/>
    <w:rsid w:val="00E14A7C"/>
    <w:rsid w:val="00E15B34"/>
    <w:rsid w:val="00E172D9"/>
    <w:rsid w:val="00E2074E"/>
    <w:rsid w:val="00E21A91"/>
    <w:rsid w:val="00E25D1F"/>
    <w:rsid w:val="00E26196"/>
    <w:rsid w:val="00E26523"/>
    <w:rsid w:val="00E3302D"/>
    <w:rsid w:val="00E333F4"/>
    <w:rsid w:val="00E3341D"/>
    <w:rsid w:val="00E335E7"/>
    <w:rsid w:val="00E34F88"/>
    <w:rsid w:val="00E3694E"/>
    <w:rsid w:val="00E36A18"/>
    <w:rsid w:val="00E3774E"/>
    <w:rsid w:val="00E40190"/>
    <w:rsid w:val="00E40CA4"/>
    <w:rsid w:val="00E41790"/>
    <w:rsid w:val="00E436A3"/>
    <w:rsid w:val="00E4486B"/>
    <w:rsid w:val="00E44A23"/>
    <w:rsid w:val="00E44B21"/>
    <w:rsid w:val="00E45A05"/>
    <w:rsid w:val="00E46721"/>
    <w:rsid w:val="00E469D1"/>
    <w:rsid w:val="00E4798C"/>
    <w:rsid w:val="00E50A68"/>
    <w:rsid w:val="00E51C93"/>
    <w:rsid w:val="00E54002"/>
    <w:rsid w:val="00E55512"/>
    <w:rsid w:val="00E601DF"/>
    <w:rsid w:val="00E613A7"/>
    <w:rsid w:val="00E614CA"/>
    <w:rsid w:val="00E62414"/>
    <w:rsid w:val="00E62A0D"/>
    <w:rsid w:val="00E6425D"/>
    <w:rsid w:val="00E647C7"/>
    <w:rsid w:val="00E64CB7"/>
    <w:rsid w:val="00E65AFA"/>
    <w:rsid w:val="00E67466"/>
    <w:rsid w:val="00E6786F"/>
    <w:rsid w:val="00E678FA"/>
    <w:rsid w:val="00E70793"/>
    <w:rsid w:val="00E712C7"/>
    <w:rsid w:val="00E71EDF"/>
    <w:rsid w:val="00E75F5D"/>
    <w:rsid w:val="00E7738C"/>
    <w:rsid w:val="00E81B42"/>
    <w:rsid w:val="00E81C66"/>
    <w:rsid w:val="00E8292A"/>
    <w:rsid w:val="00E82A95"/>
    <w:rsid w:val="00E82F6C"/>
    <w:rsid w:val="00E875C8"/>
    <w:rsid w:val="00E9013C"/>
    <w:rsid w:val="00E90240"/>
    <w:rsid w:val="00E90794"/>
    <w:rsid w:val="00E91A0D"/>
    <w:rsid w:val="00E91B34"/>
    <w:rsid w:val="00E91C25"/>
    <w:rsid w:val="00E92FC2"/>
    <w:rsid w:val="00E94ADE"/>
    <w:rsid w:val="00E95CA6"/>
    <w:rsid w:val="00E95F25"/>
    <w:rsid w:val="00E967F5"/>
    <w:rsid w:val="00E96DE4"/>
    <w:rsid w:val="00EA0326"/>
    <w:rsid w:val="00EA11D0"/>
    <w:rsid w:val="00EA1E6B"/>
    <w:rsid w:val="00EA23EE"/>
    <w:rsid w:val="00EA3A98"/>
    <w:rsid w:val="00EA656B"/>
    <w:rsid w:val="00EA6654"/>
    <w:rsid w:val="00EA7202"/>
    <w:rsid w:val="00EB1266"/>
    <w:rsid w:val="00EB173D"/>
    <w:rsid w:val="00EB2B07"/>
    <w:rsid w:val="00EB2FDB"/>
    <w:rsid w:val="00EB328D"/>
    <w:rsid w:val="00EB558B"/>
    <w:rsid w:val="00EB5C62"/>
    <w:rsid w:val="00EB6DE4"/>
    <w:rsid w:val="00EB7108"/>
    <w:rsid w:val="00EB7F5C"/>
    <w:rsid w:val="00EC155A"/>
    <w:rsid w:val="00EC29C4"/>
    <w:rsid w:val="00EC5C5B"/>
    <w:rsid w:val="00EC779D"/>
    <w:rsid w:val="00ED12B5"/>
    <w:rsid w:val="00ED2680"/>
    <w:rsid w:val="00ED3055"/>
    <w:rsid w:val="00ED33F1"/>
    <w:rsid w:val="00ED4384"/>
    <w:rsid w:val="00ED6294"/>
    <w:rsid w:val="00ED7504"/>
    <w:rsid w:val="00EE0E7E"/>
    <w:rsid w:val="00EE10DB"/>
    <w:rsid w:val="00EE1712"/>
    <w:rsid w:val="00EE4046"/>
    <w:rsid w:val="00EE730D"/>
    <w:rsid w:val="00EF0034"/>
    <w:rsid w:val="00EF0ABD"/>
    <w:rsid w:val="00EF3C67"/>
    <w:rsid w:val="00EF3FE7"/>
    <w:rsid w:val="00EF40BD"/>
    <w:rsid w:val="00EF42B5"/>
    <w:rsid w:val="00EF432A"/>
    <w:rsid w:val="00EF50B6"/>
    <w:rsid w:val="00EF77B8"/>
    <w:rsid w:val="00EF7F02"/>
    <w:rsid w:val="00F0176B"/>
    <w:rsid w:val="00F03A10"/>
    <w:rsid w:val="00F03D8B"/>
    <w:rsid w:val="00F040EA"/>
    <w:rsid w:val="00F043C2"/>
    <w:rsid w:val="00F05EE4"/>
    <w:rsid w:val="00F10517"/>
    <w:rsid w:val="00F10DAF"/>
    <w:rsid w:val="00F11B69"/>
    <w:rsid w:val="00F1375F"/>
    <w:rsid w:val="00F13F4A"/>
    <w:rsid w:val="00F145A6"/>
    <w:rsid w:val="00F14F60"/>
    <w:rsid w:val="00F15352"/>
    <w:rsid w:val="00F15452"/>
    <w:rsid w:val="00F15858"/>
    <w:rsid w:val="00F1667C"/>
    <w:rsid w:val="00F167B7"/>
    <w:rsid w:val="00F16BB1"/>
    <w:rsid w:val="00F16D7E"/>
    <w:rsid w:val="00F16EEF"/>
    <w:rsid w:val="00F17988"/>
    <w:rsid w:val="00F17A07"/>
    <w:rsid w:val="00F22454"/>
    <w:rsid w:val="00F27CB1"/>
    <w:rsid w:val="00F300BF"/>
    <w:rsid w:val="00F310AC"/>
    <w:rsid w:val="00F31154"/>
    <w:rsid w:val="00F31FAE"/>
    <w:rsid w:val="00F34ACC"/>
    <w:rsid w:val="00F35CDF"/>
    <w:rsid w:val="00F360DC"/>
    <w:rsid w:val="00F4042A"/>
    <w:rsid w:val="00F406BC"/>
    <w:rsid w:val="00F4149D"/>
    <w:rsid w:val="00F414BB"/>
    <w:rsid w:val="00F42259"/>
    <w:rsid w:val="00F42925"/>
    <w:rsid w:val="00F43630"/>
    <w:rsid w:val="00F4438D"/>
    <w:rsid w:val="00F44BE7"/>
    <w:rsid w:val="00F45560"/>
    <w:rsid w:val="00F502B0"/>
    <w:rsid w:val="00F52559"/>
    <w:rsid w:val="00F52A01"/>
    <w:rsid w:val="00F54801"/>
    <w:rsid w:val="00F54C52"/>
    <w:rsid w:val="00F562EC"/>
    <w:rsid w:val="00F56EA1"/>
    <w:rsid w:val="00F5748B"/>
    <w:rsid w:val="00F5774A"/>
    <w:rsid w:val="00F624E7"/>
    <w:rsid w:val="00F62785"/>
    <w:rsid w:val="00F649E2"/>
    <w:rsid w:val="00F65D60"/>
    <w:rsid w:val="00F6713E"/>
    <w:rsid w:val="00F67CCD"/>
    <w:rsid w:val="00F71039"/>
    <w:rsid w:val="00F71109"/>
    <w:rsid w:val="00F72FFB"/>
    <w:rsid w:val="00F746D2"/>
    <w:rsid w:val="00F74B2E"/>
    <w:rsid w:val="00F74CFC"/>
    <w:rsid w:val="00F76B59"/>
    <w:rsid w:val="00F76FD5"/>
    <w:rsid w:val="00F83E74"/>
    <w:rsid w:val="00F84B51"/>
    <w:rsid w:val="00F90F4C"/>
    <w:rsid w:val="00F914E3"/>
    <w:rsid w:val="00F91518"/>
    <w:rsid w:val="00F94BC4"/>
    <w:rsid w:val="00F951DB"/>
    <w:rsid w:val="00F9567D"/>
    <w:rsid w:val="00F960A5"/>
    <w:rsid w:val="00F96EFB"/>
    <w:rsid w:val="00FA08F0"/>
    <w:rsid w:val="00FA0AEB"/>
    <w:rsid w:val="00FA1CD7"/>
    <w:rsid w:val="00FA327F"/>
    <w:rsid w:val="00FA3AA3"/>
    <w:rsid w:val="00FA3EC3"/>
    <w:rsid w:val="00FA77D9"/>
    <w:rsid w:val="00FA7E7D"/>
    <w:rsid w:val="00FB0EA2"/>
    <w:rsid w:val="00FB10C3"/>
    <w:rsid w:val="00FB2E74"/>
    <w:rsid w:val="00FB311D"/>
    <w:rsid w:val="00FB4022"/>
    <w:rsid w:val="00FB471E"/>
    <w:rsid w:val="00FB67CA"/>
    <w:rsid w:val="00FB6954"/>
    <w:rsid w:val="00FB6BA0"/>
    <w:rsid w:val="00FB7B0A"/>
    <w:rsid w:val="00FB7D38"/>
    <w:rsid w:val="00FC48BF"/>
    <w:rsid w:val="00FC4EBD"/>
    <w:rsid w:val="00FC560D"/>
    <w:rsid w:val="00FC7334"/>
    <w:rsid w:val="00FD04E6"/>
    <w:rsid w:val="00FD1A86"/>
    <w:rsid w:val="00FD53AC"/>
    <w:rsid w:val="00FD65E4"/>
    <w:rsid w:val="00FD6DF5"/>
    <w:rsid w:val="00FE1019"/>
    <w:rsid w:val="00FE4677"/>
    <w:rsid w:val="00FE4A1D"/>
    <w:rsid w:val="00FE55AD"/>
    <w:rsid w:val="00FE5C49"/>
    <w:rsid w:val="00FE656F"/>
    <w:rsid w:val="00FF0502"/>
    <w:rsid w:val="00FF066A"/>
    <w:rsid w:val="00FF074D"/>
    <w:rsid w:val="00FF1056"/>
    <w:rsid w:val="00FF108D"/>
    <w:rsid w:val="00FF21A9"/>
    <w:rsid w:val="00FF231C"/>
    <w:rsid w:val="00FF35D1"/>
    <w:rsid w:val="00FF4249"/>
    <w:rsid w:val="00FF445D"/>
    <w:rsid w:val="00FF50AB"/>
    <w:rsid w:val="00FF7541"/>
    <w:rsid w:val="00FF7A33"/>
    <w:rsid w:val="00FF7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A66C8"/>
  <w15:chartTrackingRefBased/>
  <w15:docId w15:val="{38D73443-5009-430F-AB29-DB4355B5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EE7"/>
    <w:pPr>
      <w:spacing w:after="160" w:line="259" w:lineRule="auto"/>
    </w:pPr>
    <w:rPr>
      <w:sz w:val="22"/>
      <w:szCs w:val="22"/>
      <w:lang w:eastAsia="en-US"/>
    </w:rPr>
  </w:style>
  <w:style w:type="paragraph" w:styleId="Nadpis1">
    <w:name w:val="heading 1"/>
    <w:basedOn w:val="Normln"/>
    <w:next w:val="Normln"/>
    <w:link w:val="Nadpis1Char"/>
    <w:qFormat/>
    <w:rsid w:val="000D5950"/>
    <w:pPr>
      <w:keepNext/>
      <w:spacing w:after="0" w:line="240" w:lineRule="auto"/>
      <w:jc w:val="center"/>
      <w:outlineLvl w:val="0"/>
    </w:pPr>
    <w:rPr>
      <w:rFonts w:ascii="Times New Roman" w:eastAsia="Times New Roman" w:hAnsi="Times New Roman" w:cs="Arial"/>
      <w:b/>
      <w:bCs/>
      <w:kern w:val="32"/>
      <w:sz w:val="32"/>
      <w:szCs w:val="28"/>
      <w:lang w:val="en-GB" w:eastAsia="pl-PL"/>
    </w:rPr>
  </w:style>
  <w:style w:type="paragraph" w:styleId="Nadpis2">
    <w:name w:val="heading 2"/>
    <w:basedOn w:val="Normln"/>
    <w:next w:val="Normln"/>
    <w:link w:val="Nadpis2Char"/>
    <w:uiPriority w:val="99"/>
    <w:qFormat/>
    <w:rsid w:val="001973F7"/>
    <w:pPr>
      <w:keepNext/>
      <w:spacing w:after="0" w:line="360" w:lineRule="auto"/>
      <w:jc w:val="center"/>
      <w:outlineLvl w:val="1"/>
    </w:pPr>
    <w:rPr>
      <w:rFonts w:ascii="Times New Roman" w:eastAsia="Times New Roman" w:hAnsi="Times New Roman" w:cs="Arial"/>
      <w:bCs/>
      <w:iCs/>
      <w:sz w:val="24"/>
      <w:szCs w:val="28"/>
      <w:lang w:eastAsia="pl-PL"/>
    </w:rPr>
  </w:style>
  <w:style w:type="paragraph" w:styleId="Nadpis3">
    <w:name w:val="heading 3"/>
    <w:aliases w:val="Nagłówek 3_BPS_2021"/>
    <w:basedOn w:val="Normln"/>
    <w:next w:val="Normln"/>
    <w:link w:val="Nadpis3Char"/>
    <w:qFormat/>
    <w:rsid w:val="0088568B"/>
    <w:pPr>
      <w:keepNext/>
      <w:spacing w:after="0" w:line="240" w:lineRule="auto"/>
      <w:jc w:val="center"/>
      <w:outlineLvl w:val="2"/>
    </w:pPr>
    <w:rPr>
      <w:rFonts w:ascii="Times New Roman" w:eastAsia="Times New Roman" w:hAnsi="Times New Roman"/>
      <w:b/>
      <w:bCs/>
      <w:sz w:val="32"/>
      <w:szCs w:val="26"/>
      <w:lang w:eastAsia="pl-PL"/>
    </w:rPr>
  </w:style>
  <w:style w:type="paragraph" w:styleId="Nadpis4">
    <w:name w:val="heading 4"/>
    <w:aliases w:val="Nagłówek 4_BPS_autorzy"/>
    <w:basedOn w:val="Normln"/>
    <w:next w:val="Normln"/>
    <w:link w:val="Nadpis4Char"/>
    <w:uiPriority w:val="9"/>
    <w:unhideWhenUsed/>
    <w:qFormat/>
    <w:rsid w:val="007C4380"/>
    <w:pPr>
      <w:keepNext/>
      <w:keepLines/>
      <w:spacing w:after="0" w:line="360" w:lineRule="auto"/>
      <w:jc w:val="center"/>
      <w:outlineLvl w:val="3"/>
    </w:pPr>
    <w:rPr>
      <w:rFonts w:ascii="Times New Roman" w:eastAsiaTheme="majorEastAsia" w:hAnsi="Times New Roman" w:cstheme="majorBidi"/>
      <w:iCs/>
      <w:color w:val="000000" w:themeColor="text1"/>
      <w:sz w:val="24"/>
    </w:rPr>
  </w:style>
  <w:style w:type="paragraph" w:styleId="Nadpis5">
    <w:name w:val="heading 5"/>
    <w:basedOn w:val="Normln"/>
    <w:next w:val="Normln"/>
    <w:link w:val="Nadpis5Char"/>
    <w:uiPriority w:val="9"/>
    <w:qFormat/>
    <w:rsid w:val="003E0408"/>
    <w:pPr>
      <w:keepNext/>
      <w:keepLines/>
      <w:spacing w:before="40" w:after="0"/>
      <w:outlineLvl w:val="4"/>
    </w:pPr>
    <w:rPr>
      <w:rFonts w:ascii="Calibri Light" w:eastAsia="Times New Roman" w:hAnsi="Calibri Light"/>
      <w:color w:val="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5950"/>
    <w:rPr>
      <w:rFonts w:ascii="Times New Roman" w:eastAsia="Times New Roman" w:hAnsi="Times New Roman" w:cs="Arial"/>
      <w:b/>
      <w:bCs/>
      <w:kern w:val="32"/>
      <w:sz w:val="32"/>
      <w:szCs w:val="28"/>
      <w:lang w:val="en-GB"/>
    </w:rPr>
  </w:style>
  <w:style w:type="character" w:customStyle="1" w:styleId="Nadpis2Char">
    <w:name w:val="Nadpis 2 Char"/>
    <w:basedOn w:val="Standardnpsmoodstavce"/>
    <w:link w:val="Nadpis2"/>
    <w:uiPriority w:val="99"/>
    <w:rsid w:val="001973F7"/>
    <w:rPr>
      <w:rFonts w:ascii="Times New Roman" w:eastAsia="Times New Roman" w:hAnsi="Times New Roman" w:cs="Arial"/>
      <w:bCs/>
      <w:iCs/>
      <w:sz w:val="24"/>
      <w:szCs w:val="28"/>
    </w:rPr>
  </w:style>
  <w:style w:type="character" w:customStyle="1" w:styleId="Nadpis3Char">
    <w:name w:val="Nadpis 3 Char"/>
    <w:aliases w:val="Nagłówek 3_BPS_2021 Char"/>
    <w:basedOn w:val="Standardnpsmoodstavce"/>
    <w:link w:val="Nadpis3"/>
    <w:rsid w:val="0088568B"/>
    <w:rPr>
      <w:rFonts w:ascii="Times New Roman" w:eastAsia="Times New Roman" w:hAnsi="Times New Roman"/>
      <w:b/>
      <w:bCs/>
      <w:sz w:val="32"/>
      <w:szCs w:val="26"/>
    </w:rPr>
  </w:style>
  <w:style w:type="character" w:customStyle="1" w:styleId="Nadpis4Char">
    <w:name w:val="Nadpis 4 Char"/>
    <w:aliases w:val="Nagłówek 4_BPS_autorzy Char"/>
    <w:basedOn w:val="Standardnpsmoodstavce"/>
    <w:link w:val="Nadpis4"/>
    <w:uiPriority w:val="9"/>
    <w:rsid w:val="007C4380"/>
    <w:rPr>
      <w:rFonts w:ascii="Times New Roman" w:eastAsiaTheme="majorEastAsia" w:hAnsi="Times New Roman" w:cstheme="majorBidi"/>
      <w:iCs/>
      <w:color w:val="000000" w:themeColor="text1"/>
      <w:sz w:val="24"/>
      <w:szCs w:val="22"/>
      <w:lang w:eastAsia="en-US"/>
    </w:rPr>
  </w:style>
  <w:style w:type="character" w:customStyle="1" w:styleId="Nadpis5Char">
    <w:name w:val="Nadpis 5 Char"/>
    <w:basedOn w:val="Standardnpsmoodstavce"/>
    <w:link w:val="Nadpis5"/>
    <w:uiPriority w:val="9"/>
    <w:semiHidden/>
    <w:rsid w:val="003E0408"/>
    <w:rPr>
      <w:rFonts w:ascii="Calibri Light" w:eastAsia="Times New Roman" w:hAnsi="Calibri Light" w:cs="Times New Roman"/>
      <w:color w:val="2E74B5"/>
    </w:rPr>
  </w:style>
  <w:style w:type="paragraph" w:styleId="Zhlav">
    <w:name w:val="header"/>
    <w:basedOn w:val="Normln"/>
    <w:link w:val="ZhlavChar"/>
    <w:unhideWhenUsed/>
    <w:rsid w:val="004970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70CE"/>
  </w:style>
  <w:style w:type="paragraph" w:styleId="Zpat">
    <w:name w:val="footer"/>
    <w:basedOn w:val="Normln"/>
    <w:link w:val="ZpatChar"/>
    <w:uiPriority w:val="99"/>
    <w:unhideWhenUsed/>
    <w:rsid w:val="004970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970CE"/>
  </w:style>
  <w:style w:type="character" w:styleId="Hypertextovodkaz">
    <w:name w:val="Hyperlink"/>
    <w:uiPriority w:val="99"/>
    <w:rsid w:val="00CA6379"/>
    <w:rPr>
      <w:color w:val="0000FF"/>
      <w:u w:val="single"/>
    </w:rPr>
  </w:style>
  <w:style w:type="paragraph" w:styleId="Zkladntext2">
    <w:name w:val="Body Text 2"/>
    <w:basedOn w:val="Normln"/>
    <w:link w:val="Zkladntext2Char"/>
    <w:rsid w:val="009C7D4C"/>
    <w:pPr>
      <w:spacing w:after="120" w:line="480" w:lineRule="auto"/>
    </w:pPr>
    <w:rPr>
      <w:rFonts w:ascii="Times New Roman" w:eastAsia="Times New Roman" w:hAnsi="Times New Roman"/>
      <w:sz w:val="24"/>
      <w:szCs w:val="24"/>
      <w:lang w:eastAsia="pl-PL"/>
    </w:rPr>
  </w:style>
  <w:style w:type="character" w:customStyle="1" w:styleId="Zkladntext2Char">
    <w:name w:val="Základní text 2 Char"/>
    <w:basedOn w:val="Standardnpsmoodstavce"/>
    <w:link w:val="Zkladntext2"/>
    <w:rsid w:val="009C7D4C"/>
    <w:rPr>
      <w:rFonts w:ascii="Times New Roman" w:eastAsia="Times New Roman" w:hAnsi="Times New Roman" w:cs="Times New Roman"/>
      <w:sz w:val="24"/>
      <w:szCs w:val="24"/>
      <w:lang w:eastAsia="pl-PL"/>
    </w:rPr>
  </w:style>
  <w:style w:type="paragraph" w:styleId="FormtovanvHTML">
    <w:name w:val="HTML Preformatted"/>
    <w:basedOn w:val="Normln"/>
    <w:link w:val="FormtovanvHTMLChar"/>
    <w:rsid w:val="0038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FormtovanvHTMLChar">
    <w:name w:val="Formátovaný v HTML Char"/>
    <w:basedOn w:val="Standardnpsmoodstavce"/>
    <w:link w:val="FormtovanvHTML"/>
    <w:rsid w:val="00385F7C"/>
    <w:rPr>
      <w:rFonts w:ascii="Courier New" w:eastAsia="Calibri" w:hAnsi="Courier New" w:cs="Courier New"/>
      <w:sz w:val="20"/>
      <w:szCs w:val="20"/>
      <w:lang w:eastAsia="pl-PL"/>
    </w:rPr>
  </w:style>
  <w:style w:type="paragraph" w:customStyle="1" w:styleId="Abstract">
    <w:name w:val="Abstract"/>
    <w:basedOn w:val="Normln"/>
    <w:uiPriority w:val="99"/>
    <w:rsid w:val="00901603"/>
    <w:pPr>
      <w:tabs>
        <w:tab w:val="left" w:pos="284"/>
      </w:tabs>
      <w:spacing w:after="0" w:line="240" w:lineRule="auto"/>
      <w:ind w:left="284"/>
      <w:jc w:val="both"/>
    </w:pPr>
    <w:rPr>
      <w:rFonts w:ascii="Times New Roman" w:hAnsi="Times New Roman"/>
      <w:sz w:val="18"/>
      <w:szCs w:val="20"/>
      <w:lang w:val="it-IT" w:eastAsia="it-IT"/>
    </w:rPr>
  </w:style>
  <w:style w:type="character" w:customStyle="1" w:styleId="apple-converted-space">
    <w:name w:val="apple-converted-space"/>
    <w:uiPriority w:val="99"/>
    <w:rsid w:val="00901603"/>
    <w:rPr>
      <w:rFonts w:cs="Times New Roman"/>
    </w:rPr>
  </w:style>
  <w:style w:type="character" w:customStyle="1" w:styleId="hps">
    <w:name w:val="hps"/>
    <w:rsid w:val="005F0125"/>
  </w:style>
  <w:style w:type="character" w:styleId="Siln">
    <w:name w:val="Strong"/>
    <w:qFormat/>
    <w:rsid w:val="005F0125"/>
    <w:rPr>
      <w:b/>
      <w:bCs/>
    </w:rPr>
  </w:style>
  <w:style w:type="paragraph" w:styleId="Zkladntextodsazen">
    <w:name w:val="Body Text Indent"/>
    <w:basedOn w:val="Normln"/>
    <w:link w:val="ZkladntextodsazenChar"/>
    <w:unhideWhenUsed/>
    <w:rsid w:val="00A96FA9"/>
    <w:pPr>
      <w:spacing w:after="120"/>
      <w:ind w:left="283"/>
    </w:pPr>
  </w:style>
  <w:style w:type="character" w:customStyle="1" w:styleId="ZkladntextodsazenChar">
    <w:name w:val="Základní text odsazený Char"/>
    <w:basedOn w:val="Standardnpsmoodstavce"/>
    <w:link w:val="Zkladntextodsazen"/>
    <w:uiPriority w:val="99"/>
    <w:rsid w:val="00A96FA9"/>
  </w:style>
  <w:style w:type="paragraph" w:styleId="Zkladntext">
    <w:name w:val="Body Text"/>
    <w:basedOn w:val="Normln"/>
    <w:link w:val="ZkladntextChar"/>
    <w:unhideWhenUsed/>
    <w:rsid w:val="00A96FA9"/>
    <w:pPr>
      <w:spacing w:after="120"/>
    </w:pPr>
  </w:style>
  <w:style w:type="character" w:customStyle="1" w:styleId="ZkladntextChar">
    <w:name w:val="Základní text Char"/>
    <w:basedOn w:val="Standardnpsmoodstavce"/>
    <w:link w:val="Zkladntext"/>
    <w:uiPriority w:val="99"/>
    <w:rsid w:val="00A96FA9"/>
  </w:style>
  <w:style w:type="character" w:styleId="slostrnky">
    <w:name w:val="page number"/>
    <w:basedOn w:val="Standardnpsmoodstavce"/>
    <w:rsid w:val="00A96FA9"/>
  </w:style>
  <w:style w:type="paragraph" w:styleId="Bezmezer">
    <w:name w:val="No Spacing"/>
    <w:link w:val="BezmezerChar"/>
    <w:uiPriority w:val="1"/>
    <w:qFormat/>
    <w:rsid w:val="00A96FA9"/>
    <w:rPr>
      <w:sz w:val="22"/>
      <w:szCs w:val="22"/>
      <w:lang w:eastAsia="en-US"/>
    </w:rPr>
  </w:style>
  <w:style w:type="character" w:customStyle="1" w:styleId="BezmezerChar">
    <w:name w:val="Bez mezer Char"/>
    <w:basedOn w:val="Standardnpsmoodstavce"/>
    <w:link w:val="Bezmezer"/>
    <w:uiPriority w:val="1"/>
    <w:rsid w:val="008F0363"/>
    <w:rPr>
      <w:sz w:val="22"/>
      <w:szCs w:val="22"/>
      <w:lang w:val="pl-PL" w:eastAsia="en-US" w:bidi="ar-SA"/>
    </w:rPr>
  </w:style>
  <w:style w:type="character" w:customStyle="1" w:styleId="authorname">
    <w:name w:val="authorname"/>
    <w:basedOn w:val="Standardnpsmoodstavce"/>
    <w:rsid w:val="00A96FA9"/>
  </w:style>
  <w:style w:type="character" w:styleId="Zdraznn">
    <w:name w:val="Emphasis"/>
    <w:qFormat/>
    <w:rsid w:val="00A96FA9"/>
    <w:rPr>
      <w:i/>
      <w:iCs/>
    </w:rPr>
  </w:style>
  <w:style w:type="character" w:customStyle="1" w:styleId="st">
    <w:name w:val="st"/>
    <w:rsid w:val="00A96FA9"/>
  </w:style>
  <w:style w:type="paragraph" w:customStyle="1" w:styleId="Default">
    <w:name w:val="Default"/>
    <w:rsid w:val="00A96FA9"/>
    <w:pPr>
      <w:autoSpaceDE w:val="0"/>
      <w:autoSpaceDN w:val="0"/>
      <w:adjustRightInd w:val="0"/>
    </w:pPr>
    <w:rPr>
      <w:rFonts w:ascii="Times New Roman" w:eastAsia="Times New Roman" w:hAnsi="Times New Roman"/>
      <w:color w:val="000000"/>
      <w:sz w:val="24"/>
      <w:szCs w:val="24"/>
    </w:rPr>
  </w:style>
  <w:style w:type="paragraph" w:customStyle="1" w:styleId="IEEEReferenceItem">
    <w:name w:val="IEEE Reference Item"/>
    <w:basedOn w:val="Normln"/>
    <w:rsid w:val="00A96FA9"/>
    <w:pPr>
      <w:numPr>
        <w:numId w:val="1"/>
      </w:numPr>
      <w:adjustRightInd w:val="0"/>
      <w:snapToGrid w:val="0"/>
      <w:spacing w:after="0" w:line="240" w:lineRule="auto"/>
      <w:jc w:val="both"/>
    </w:pPr>
    <w:rPr>
      <w:rFonts w:ascii="Times New Roman" w:eastAsia="SimSun" w:hAnsi="Times New Roman"/>
      <w:sz w:val="16"/>
      <w:szCs w:val="24"/>
      <w:lang w:val="en-US" w:eastAsia="zh-CN"/>
    </w:rPr>
  </w:style>
  <w:style w:type="paragraph" w:customStyle="1" w:styleId="ISEMAReferenceText">
    <w:name w:val="ISEMA Reference Text"/>
    <w:basedOn w:val="IEEEReferenceItem"/>
    <w:qFormat/>
    <w:rsid w:val="00A96FA9"/>
    <w:rPr>
      <w:sz w:val="20"/>
      <w:szCs w:val="20"/>
      <w:lang w:val="en-AU"/>
    </w:rPr>
  </w:style>
  <w:style w:type="paragraph" w:styleId="Normlnweb">
    <w:name w:val="Normal (Web)"/>
    <w:basedOn w:val="Normln"/>
    <w:unhideWhenUsed/>
    <w:rsid w:val="00A96FA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lt-edited">
    <w:name w:val="alt-edited"/>
    <w:basedOn w:val="Standardnpsmoodstavce"/>
    <w:rsid w:val="00A96FA9"/>
  </w:style>
  <w:style w:type="character" w:customStyle="1" w:styleId="shorttext">
    <w:name w:val="short_text"/>
    <w:rsid w:val="00A96FA9"/>
    <w:rPr>
      <w:rFonts w:cs="Times New Roman"/>
    </w:rPr>
  </w:style>
  <w:style w:type="character" w:customStyle="1" w:styleId="notranslate">
    <w:name w:val="notranslate"/>
    <w:rsid w:val="00A96FA9"/>
    <w:rPr>
      <w:rFonts w:cs="Times New Roman"/>
    </w:rPr>
  </w:style>
  <w:style w:type="paragraph" w:styleId="Odstavecseseznamem">
    <w:name w:val="List Paragraph"/>
    <w:basedOn w:val="Normln"/>
    <w:uiPriority w:val="34"/>
    <w:qFormat/>
    <w:rsid w:val="00A96FA9"/>
    <w:pPr>
      <w:spacing w:after="0" w:line="240" w:lineRule="auto"/>
      <w:ind w:left="720"/>
      <w:contextualSpacing/>
    </w:pPr>
    <w:rPr>
      <w:rFonts w:ascii="Times New Roman" w:eastAsia="Times New Roman" w:hAnsi="Times New Roman"/>
      <w:sz w:val="24"/>
      <w:szCs w:val="24"/>
      <w:lang w:eastAsia="pl-PL"/>
    </w:rPr>
  </w:style>
  <w:style w:type="paragraph" w:customStyle="1" w:styleId="Standard">
    <w:name w:val="Standard"/>
    <w:rsid w:val="00A96FA9"/>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lt-edited1">
    <w:name w:val="alt-edited1"/>
    <w:rsid w:val="00A96FA9"/>
    <w:rPr>
      <w:color w:val="4D90F0"/>
    </w:rPr>
  </w:style>
  <w:style w:type="paragraph" w:customStyle="1" w:styleId="Akapitzlist1">
    <w:name w:val="Akapit z listą1"/>
    <w:basedOn w:val="Normln"/>
    <w:rsid w:val="00A96FA9"/>
    <w:pPr>
      <w:spacing w:after="200" w:line="276" w:lineRule="auto"/>
      <w:ind w:left="720"/>
    </w:pPr>
    <w:rPr>
      <w:rFonts w:eastAsia="Times New Roman"/>
    </w:rPr>
  </w:style>
  <w:style w:type="table" w:styleId="Mkatabulky">
    <w:name w:val="Table Grid"/>
    <w:basedOn w:val="Normlntabulka"/>
    <w:uiPriority w:val="39"/>
    <w:rsid w:val="00337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47575"/>
    <w:rPr>
      <w:sz w:val="16"/>
      <w:szCs w:val="16"/>
    </w:rPr>
  </w:style>
  <w:style w:type="paragraph" w:styleId="Textkomente">
    <w:name w:val="annotation text"/>
    <w:basedOn w:val="Normln"/>
    <w:link w:val="TextkomenteChar"/>
    <w:uiPriority w:val="99"/>
    <w:semiHidden/>
    <w:unhideWhenUsed/>
    <w:rsid w:val="00247575"/>
    <w:pPr>
      <w:spacing w:line="240" w:lineRule="auto"/>
    </w:pPr>
    <w:rPr>
      <w:sz w:val="20"/>
      <w:szCs w:val="20"/>
    </w:rPr>
  </w:style>
  <w:style w:type="character" w:customStyle="1" w:styleId="TextkomenteChar">
    <w:name w:val="Text komentáře Char"/>
    <w:basedOn w:val="Standardnpsmoodstavce"/>
    <w:link w:val="Textkomente"/>
    <w:uiPriority w:val="99"/>
    <w:semiHidden/>
    <w:rsid w:val="00247575"/>
    <w:rPr>
      <w:sz w:val="20"/>
      <w:szCs w:val="20"/>
    </w:rPr>
  </w:style>
  <w:style w:type="paragraph" w:styleId="Pedmtkomente">
    <w:name w:val="annotation subject"/>
    <w:basedOn w:val="Textkomente"/>
    <w:next w:val="Textkomente"/>
    <w:link w:val="PedmtkomenteChar"/>
    <w:uiPriority w:val="99"/>
    <w:semiHidden/>
    <w:unhideWhenUsed/>
    <w:rsid w:val="00247575"/>
    <w:rPr>
      <w:b/>
      <w:bCs/>
    </w:rPr>
  </w:style>
  <w:style w:type="character" w:customStyle="1" w:styleId="PedmtkomenteChar">
    <w:name w:val="Předmět komentáře Char"/>
    <w:basedOn w:val="TextkomenteChar"/>
    <w:link w:val="Pedmtkomente"/>
    <w:uiPriority w:val="99"/>
    <w:semiHidden/>
    <w:rsid w:val="00247575"/>
    <w:rPr>
      <w:b/>
      <w:bCs/>
      <w:sz w:val="20"/>
      <w:szCs w:val="20"/>
    </w:rPr>
  </w:style>
  <w:style w:type="paragraph" w:styleId="Textbubliny">
    <w:name w:val="Balloon Text"/>
    <w:basedOn w:val="Normln"/>
    <w:link w:val="TextbublinyChar"/>
    <w:uiPriority w:val="99"/>
    <w:semiHidden/>
    <w:unhideWhenUsed/>
    <w:rsid w:val="002475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7575"/>
    <w:rPr>
      <w:rFonts w:ascii="Segoe UI" w:hAnsi="Segoe UI" w:cs="Segoe UI"/>
      <w:sz w:val="18"/>
      <w:szCs w:val="18"/>
    </w:rPr>
  </w:style>
  <w:style w:type="paragraph" w:customStyle="1" w:styleId="ScientificBoardandOrganisingCommittee">
    <w:name w:val="Scientific Board and Organising Committee"/>
    <w:basedOn w:val="Normln"/>
    <w:link w:val="ScientificBoardandOrganisingCommitteeZnak"/>
    <w:qFormat/>
    <w:rsid w:val="00026E62"/>
    <w:pPr>
      <w:spacing w:before="100" w:beforeAutospacing="1" w:after="100" w:afterAutospacing="1" w:line="240" w:lineRule="auto"/>
    </w:pPr>
    <w:rPr>
      <w:rFonts w:eastAsia="Times New Roman"/>
      <w:b/>
      <w:bCs/>
      <w:sz w:val="32"/>
      <w:szCs w:val="32"/>
      <w:lang w:val="en-US" w:eastAsia="pl-PL"/>
    </w:rPr>
  </w:style>
  <w:style w:type="character" w:customStyle="1" w:styleId="ScientificBoardandOrganisingCommitteeZnak">
    <w:name w:val="Scientific Board and Organising Committee Znak"/>
    <w:basedOn w:val="Standardnpsmoodstavce"/>
    <w:link w:val="ScientificBoardandOrganisingCommittee"/>
    <w:rsid w:val="00026E62"/>
    <w:rPr>
      <w:rFonts w:eastAsia="Times New Roman" w:cs="Times New Roman"/>
      <w:b/>
      <w:bCs/>
      <w:sz w:val="32"/>
      <w:szCs w:val="32"/>
      <w:lang w:val="en-US" w:eastAsia="pl-PL"/>
    </w:rPr>
  </w:style>
  <w:style w:type="paragraph" w:customStyle="1" w:styleId="ConferenceProgramme">
    <w:name w:val="Conference Programme"/>
    <w:basedOn w:val="Normln"/>
    <w:link w:val="ConferenceProgrammeZnak"/>
    <w:qFormat/>
    <w:rsid w:val="00026E62"/>
    <w:pPr>
      <w:spacing w:after="0" w:line="240" w:lineRule="auto"/>
      <w:jc w:val="center"/>
    </w:pPr>
    <w:rPr>
      <w:b/>
      <w:sz w:val="40"/>
      <w:szCs w:val="40"/>
      <w:lang w:val="en-GB"/>
    </w:rPr>
  </w:style>
  <w:style w:type="character" w:customStyle="1" w:styleId="ConferenceProgrammeZnak">
    <w:name w:val="Conference Programme Znak"/>
    <w:basedOn w:val="Standardnpsmoodstavce"/>
    <w:link w:val="ConferenceProgramme"/>
    <w:rsid w:val="00026E62"/>
    <w:rPr>
      <w:b/>
      <w:sz w:val="40"/>
      <w:szCs w:val="40"/>
      <w:lang w:val="en-GB"/>
    </w:rPr>
  </w:style>
  <w:style w:type="paragraph" w:customStyle="1" w:styleId="BioPhysdziay">
    <w:name w:val="BioPhys działy"/>
    <w:basedOn w:val="Normln"/>
    <w:link w:val="BioPhysdziayZnak"/>
    <w:qFormat/>
    <w:rsid w:val="0028579C"/>
    <w:pPr>
      <w:jc w:val="center"/>
    </w:pPr>
    <w:rPr>
      <w:b/>
      <w:sz w:val="48"/>
      <w:szCs w:val="48"/>
      <w:lang w:val="en-GB"/>
    </w:rPr>
  </w:style>
  <w:style w:type="character" w:customStyle="1" w:styleId="BioPhysdziayZnak">
    <w:name w:val="BioPhys działy Znak"/>
    <w:basedOn w:val="Standardnpsmoodstavce"/>
    <w:link w:val="BioPhysdziay"/>
    <w:rsid w:val="0028579C"/>
    <w:rPr>
      <w:b/>
      <w:sz w:val="48"/>
      <w:szCs w:val="48"/>
      <w:lang w:val="en-GB"/>
    </w:rPr>
  </w:style>
  <w:style w:type="paragraph" w:styleId="Obsah1">
    <w:name w:val="toc 1"/>
    <w:basedOn w:val="Normln"/>
    <w:next w:val="Normln"/>
    <w:autoRedefine/>
    <w:uiPriority w:val="39"/>
    <w:unhideWhenUsed/>
    <w:rsid w:val="00F65D60"/>
    <w:pPr>
      <w:spacing w:after="100"/>
    </w:pPr>
  </w:style>
  <w:style w:type="paragraph" w:styleId="Obsah2">
    <w:name w:val="toc 2"/>
    <w:basedOn w:val="Normln"/>
    <w:next w:val="Normln"/>
    <w:autoRedefine/>
    <w:uiPriority w:val="39"/>
    <w:unhideWhenUsed/>
    <w:rsid w:val="00F65D60"/>
    <w:pPr>
      <w:spacing w:after="100"/>
      <w:ind w:left="220"/>
    </w:pPr>
  </w:style>
  <w:style w:type="paragraph" w:customStyle="1" w:styleId="BioPhysautor">
    <w:name w:val="BioPhys autor"/>
    <w:basedOn w:val="Normln"/>
    <w:link w:val="BioPhysautorZnak"/>
    <w:qFormat/>
    <w:rsid w:val="001F218C"/>
    <w:pPr>
      <w:spacing w:before="120" w:after="120" w:line="240" w:lineRule="auto"/>
      <w:jc w:val="center"/>
    </w:pPr>
    <w:rPr>
      <w:sz w:val="24"/>
      <w:szCs w:val="24"/>
      <w:lang w:val="en-GB"/>
    </w:rPr>
  </w:style>
  <w:style w:type="character" w:customStyle="1" w:styleId="BioPhysautorZnak">
    <w:name w:val="BioPhys autor Znak"/>
    <w:basedOn w:val="Standardnpsmoodstavce"/>
    <w:link w:val="BioPhysautor"/>
    <w:rsid w:val="001E1CA8"/>
    <w:rPr>
      <w:rFonts w:ascii="Calibri" w:hAnsi="Calibri"/>
      <w:sz w:val="24"/>
      <w:szCs w:val="24"/>
      <w:lang w:val="en-GB"/>
    </w:rPr>
  </w:style>
  <w:style w:type="paragraph" w:styleId="Obsah3">
    <w:name w:val="toc 3"/>
    <w:basedOn w:val="Normln"/>
    <w:next w:val="Normln"/>
    <w:autoRedefine/>
    <w:uiPriority w:val="39"/>
    <w:unhideWhenUsed/>
    <w:rsid w:val="00833F8D"/>
    <w:pPr>
      <w:spacing w:after="100"/>
      <w:ind w:left="440"/>
    </w:pPr>
    <w:rPr>
      <w:rFonts w:eastAsia="Times New Roman"/>
      <w:lang w:eastAsia="pl-PL"/>
    </w:rPr>
  </w:style>
  <w:style w:type="paragraph" w:styleId="Obsah4">
    <w:name w:val="toc 4"/>
    <w:basedOn w:val="Normln"/>
    <w:next w:val="Normln"/>
    <w:autoRedefine/>
    <w:uiPriority w:val="39"/>
    <w:unhideWhenUsed/>
    <w:rsid w:val="00833F8D"/>
    <w:pPr>
      <w:spacing w:after="100"/>
      <w:ind w:left="660"/>
    </w:pPr>
    <w:rPr>
      <w:rFonts w:eastAsia="Times New Roman"/>
      <w:lang w:eastAsia="pl-PL"/>
    </w:rPr>
  </w:style>
  <w:style w:type="paragraph" w:styleId="Obsah5">
    <w:name w:val="toc 5"/>
    <w:basedOn w:val="Normln"/>
    <w:next w:val="Normln"/>
    <w:autoRedefine/>
    <w:uiPriority w:val="39"/>
    <w:unhideWhenUsed/>
    <w:rsid w:val="00833F8D"/>
    <w:pPr>
      <w:spacing w:after="100"/>
      <w:ind w:left="880"/>
    </w:pPr>
    <w:rPr>
      <w:rFonts w:eastAsia="Times New Roman"/>
      <w:lang w:eastAsia="pl-PL"/>
    </w:rPr>
  </w:style>
  <w:style w:type="paragraph" w:styleId="Obsah6">
    <w:name w:val="toc 6"/>
    <w:basedOn w:val="Normln"/>
    <w:next w:val="Normln"/>
    <w:autoRedefine/>
    <w:uiPriority w:val="39"/>
    <w:unhideWhenUsed/>
    <w:rsid w:val="00833F8D"/>
    <w:pPr>
      <w:spacing w:after="100"/>
      <w:ind w:left="1100"/>
    </w:pPr>
    <w:rPr>
      <w:rFonts w:eastAsia="Times New Roman"/>
      <w:lang w:eastAsia="pl-PL"/>
    </w:rPr>
  </w:style>
  <w:style w:type="paragraph" w:styleId="Obsah7">
    <w:name w:val="toc 7"/>
    <w:basedOn w:val="Normln"/>
    <w:next w:val="Normln"/>
    <w:autoRedefine/>
    <w:uiPriority w:val="39"/>
    <w:unhideWhenUsed/>
    <w:rsid w:val="00833F8D"/>
    <w:pPr>
      <w:spacing w:after="100"/>
      <w:ind w:left="1320"/>
    </w:pPr>
    <w:rPr>
      <w:rFonts w:eastAsia="Times New Roman"/>
      <w:lang w:eastAsia="pl-PL"/>
    </w:rPr>
  </w:style>
  <w:style w:type="paragraph" w:styleId="Obsah8">
    <w:name w:val="toc 8"/>
    <w:basedOn w:val="Normln"/>
    <w:next w:val="Normln"/>
    <w:autoRedefine/>
    <w:uiPriority w:val="39"/>
    <w:unhideWhenUsed/>
    <w:rsid w:val="00833F8D"/>
    <w:pPr>
      <w:spacing w:after="100"/>
      <w:ind w:left="1540"/>
    </w:pPr>
    <w:rPr>
      <w:rFonts w:eastAsia="Times New Roman"/>
      <w:lang w:eastAsia="pl-PL"/>
    </w:rPr>
  </w:style>
  <w:style w:type="paragraph" w:styleId="Obsah9">
    <w:name w:val="toc 9"/>
    <w:basedOn w:val="Normln"/>
    <w:next w:val="Normln"/>
    <w:autoRedefine/>
    <w:uiPriority w:val="39"/>
    <w:unhideWhenUsed/>
    <w:rsid w:val="00833F8D"/>
    <w:pPr>
      <w:spacing w:after="100"/>
      <w:ind w:left="1760"/>
    </w:pPr>
    <w:rPr>
      <w:rFonts w:eastAsia="Times New Roman"/>
      <w:lang w:eastAsia="pl-PL"/>
    </w:rPr>
  </w:style>
  <w:style w:type="table" w:customStyle="1" w:styleId="Tabelalisty6kolorowaakcent31">
    <w:name w:val="Tabela listy 6 — kolorowa — akcent 31"/>
    <w:basedOn w:val="Normlntabulka"/>
    <w:next w:val="Tabelalisty6kolorowaakcent32"/>
    <w:uiPriority w:val="51"/>
    <w:rsid w:val="00626A41"/>
    <w:rPr>
      <w:rFonts w:ascii="Times New Roman" w:eastAsia="Times New Roman" w:hAnsi="Times New Roman"/>
      <w:color w:val="7B7B7B"/>
      <w:lang w:val="en-GB" w:eastAsia="en-G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elalisty6kolorowaakcent32">
    <w:name w:val="Tabela listy 6 — kolorowa — akcent 32"/>
    <w:basedOn w:val="Normlntabulka"/>
    <w:uiPriority w:val="51"/>
    <w:rsid w:val="00626A4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Legenda1">
    <w:name w:val="Legenda1"/>
    <w:basedOn w:val="Normln"/>
    <w:next w:val="Normln"/>
    <w:unhideWhenUsed/>
    <w:qFormat/>
    <w:rsid w:val="00626A41"/>
    <w:pPr>
      <w:spacing w:after="200" w:line="240" w:lineRule="auto"/>
    </w:pPr>
    <w:rPr>
      <w:rFonts w:ascii="Times New Roman" w:eastAsia="Times New Roman" w:hAnsi="Times New Roman"/>
      <w:i/>
      <w:iCs/>
      <w:color w:val="44546A"/>
      <w:sz w:val="18"/>
      <w:szCs w:val="18"/>
      <w:lang w:val="cs-CZ" w:eastAsia="cs-CZ"/>
    </w:rPr>
  </w:style>
  <w:style w:type="table" w:customStyle="1" w:styleId="Tabela-Siatka1">
    <w:name w:val="Tabela - Siatka1"/>
    <w:basedOn w:val="Normlntabulka"/>
    <w:next w:val="Mkatabulky"/>
    <w:rsid w:val="00B56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qFormat/>
    <w:rsid w:val="001711F6"/>
    <w:pPr>
      <w:spacing w:after="0" w:line="240" w:lineRule="auto"/>
      <w:ind w:firstLine="709"/>
      <w:jc w:val="both"/>
    </w:pPr>
    <w:rPr>
      <w:rFonts w:ascii="Times New Roman" w:eastAsia="Times New Roman" w:hAnsi="Times New Roman"/>
      <w:b/>
      <w:bCs/>
      <w:sz w:val="20"/>
      <w:szCs w:val="20"/>
      <w:lang w:val="cs-CZ" w:eastAsia="cs-CZ"/>
    </w:rPr>
  </w:style>
  <w:style w:type="paragraph" w:customStyle="1" w:styleId="BioPhystytu">
    <w:name w:val="BioPhys tytuł"/>
    <w:basedOn w:val="BioPhysautor"/>
    <w:link w:val="BioPhystytuZnak"/>
    <w:qFormat/>
    <w:rsid w:val="009E4156"/>
    <w:rPr>
      <w:rFonts w:eastAsia="Times New Roman" w:cs="Arial"/>
      <w:bCs/>
      <w:caps/>
      <w:kern w:val="32"/>
      <w:sz w:val="28"/>
      <w:szCs w:val="28"/>
      <w:lang w:eastAsia="pl-PL"/>
    </w:rPr>
  </w:style>
  <w:style w:type="character" w:customStyle="1" w:styleId="BioPhystytuZnak">
    <w:name w:val="BioPhys tytuł Znak"/>
    <w:basedOn w:val="BioPhysautorZnak"/>
    <w:link w:val="BioPhystytu"/>
    <w:rsid w:val="009E4156"/>
    <w:rPr>
      <w:rFonts w:ascii="Calibri" w:eastAsia="Times New Roman" w:hAnsi="Calibri" w:cs="Arial"/>
      <w:bCs/>
      <w:caps/>
      <w:kern w:val="32"/>
      <w:sz w:val="28"/>
      <w:szCs w:val="28"/>
      <w:lang w:val="en-GB" w:eastAsia="pl-PL"/>
    </w:rPr>
  </w:style>
  <w:style w:type="paragraph" w:customStyle="1" w:styleId="Text">
    <w:name w:val="Text"/>
    <w:basedOn w:val="Normln"/>
    <w:link w:val="TextChar"/>
    <w:qFormat/>
    <w:rsid w:val="002A606A"/>
    <w:pPr>
      <w:spacing w:after="0" w:line="240" w:lineRule="auto"/>
      <w:jc w:val="both"/>
    </w:pPr>
    <w:rPr>
      <w:rFonts w:eastAsia="Times New Roman" w:cs="Arial"/>
      <w:lang w:val="en-GB" w:eastAsia="sk-SK"/>
    </w:rPr>
  </w:style>
  <w:style w:type="character" w:customStyle="1" w:styleId="TextChar">
    <w:name w:val="Text Char"/>
    <w:basedOn w:val="Standardnpsmoodstavce"/>
    <w:link w:val="Text"/>
    <w:rsid w:val="002A606A"/>
    <w:rPr>
      <w:rFonts w:eastAsia="Times New Roman" w:cs="Arial"/>
      <w:sz w:val="22"/>
      <w:szCs w:val="22"/>
      <w:lang w:val="en-GB" w:eastAsia="sk-SK"/>
    </w:rPr>
  </w:style>
  <w:style w:type="paragraph" w:customStyle="1" w:styleId="AutorsAffiliation">
    <w:name w:val="Autors;Affiliation"/>
    <w:basedOn w:val="Bezmezer"/>
    <w:qFormat/>
    <w:rsid w:val="00596F01"/>
    <w:pPr>
      <w:jc w:val="center"/>
    </w:pPr>
    <w:rPr>
      <w:rFonts w:ascii="Arial" w:eastAsia="Times New Roman" w:hAnsi="Arial"/>
      <w:szCs w:val="24"/>
      <w:lang w:val="sk-SK" w:eastAsia="sk-SK"/>
    </w:rPr>
  </w:style>
  <w:style w:type="paragraph" w:customStyle="1" w:styleId="Headlines">
    <w:name w:val="Headlines"/>
    <w:basedOn w:val="Normln"/>
    <w:link w:val="HeadlinesChar"/>
    <w:qFormat/>
    <w:rsid w:val="00596F01"/>
    <w:pPr>
      <w:keepNext/>
      <w:spacing w:before="240" w:after="0" w:line="240" w:lineRule="auto"/>
      <w:outlineLvl w:val="5"/>
    </w:pPr>
    <w:rPr>
      <w:rFonts w:eastAsia="Times New Roman"/>
      <w:b/>
      <w:bCs/>
      <w:caps/>
      <w:szCs w:val="24"/>
      <w:lang w:val="sk-SK" w:eastAsia="sk-SK"/>
    </w:rPr>
  </w:style>
  <w:style w:type="character" w:customStyle="1" w:styleId="HeadlinesChar">
    <w:name w:val="Headlines Char"/>
    <w:basedOn w:val="Standardnpsmoodstavce"/>
    <w:link w:val="Headlines"/>
    <w:rsid w:val="00596F01"/>
    <w:rPr>
      <w:rFonts w:eastAsia="Times New Roman"/>
      <w:b/>
      <w:bCs/>
      <w:caps/>
      <w:sz w:val="22"/>
      <w:szCs w:val="24"/>
      <w:lang w:val="sk-SK" w:eastAsia="sk-SK"/>
    </w:rPr>
  </w:style>
  <w:style w:type="paragraph" w:customStyle="1" w:styleId="Referenceslist">
    <w:name w:val="References list"/>
    <w:basedOn w:val="Text"/>
    <w:link w:val="ReferenceslistChar"/>
    <w:autoRedefine/>
    <w:qFormat/>
    <w:rsid w:val="00596F01"/>
    <w:pPr>
      <w:spacing w:before="60"/>
    </w:pPr>
    <w:rPr>
      <w:szCs w:val="24"/>
      <w:lang w:val="sk-SK"/>
    </w:rPr>
  </w:style>
  <w:style w:type="character" w:customStyle="1" w:styleId="ReferenceslistChar">
    <w:name w:val="References list Char"/>
    <w:basedOn w:val="TextChar"/>
    <w:link w:val="Referenceslist"/>
    <w:rsid w:val="00596F01"/>
    <w:rPr>
      <w:rFonts w:eastAsia="Times New Roman" w:cs="Arial"/>
      <w:sz w:val="22"/>
      <w:szCs w:val="24"/>
      <w:lang w:val="sk-SK" w:eastAsia="sk-SK"/>
    </w:rPr>
  </w:style>
  <w:style w:type="paragraph" w:customStyle="1" w:styleId="RozdziaBioPhysautorzy">
    <w:name w:val="Rozdział BioPhys autorzy"/>
    <w:basedOn w:val="Normln"/>
    <w:link w:val="RozdziaBioPhysautorzyZnak"/>
    <w:qFormat/>
    <w:rsid w:val="00596F01"/>
    <w:pPr>
      <w:keepNext/>
      <w:spacing w:before="120" w:after="120" w:line="240" w:lineRule="auto"/>
      <w:jc w:val="center"/>
      <w:outlineLvl w:val="5"/>
    </w:pPr>
    <w:rPr>
      <w:rFonts w:eastAsia="Times New Roman"/>
      <w:b/>
      <w:bCs/>
      <w:lang w:val="en-GB" w:eastAsia="sk-SK"/>
    </w:rPr>
  </w:style>
  <w:style w:type="character" w:customStyle="1" w:styleId="RozdziaBioPhysautorzyZnak">
    <w:name w:val="Rozdział BioPhys autorzy Znak"/>
    <w:basedOn w:val="Standardnpsmoodstavce"/>
    <w:link w:val="RozdziaBioPhysautorzy"/>
    <w:rsid w:val="00596F01"/>
    <w:rPr>
      <w:rFonts w:eastAsia="Times New Roman"/>
      <w:b/>
      <w:bCs/>
      <w:sz w:val="22"/>
      <w:szCs w:val="22"/>
      <w:lang w:val="en-GB" w:eastAsia="sk-SK"/>
    </w:rPr>
  </w:style>
  <w:style w:type="paragraph" w:customStyle="1" w:styleId="Affiliations">
    <w:name w:val="Affiliations"/>
    <w:basedOn w:val="Normln"/>
    <w:link w:val="AffiliationsChar"/>
    <w:qFormat/>
    <w:rsid w:val="00596F01"/>
    <w:pPr>
      <w:keepNext/>
      <w:spacing w:after="0" w:line="240" w:lineRule="auto"/>
      <w:jc w:val="center"/>
      <w:outlineLvl w:val="5"/>
    </w:pPr>
    <w:rPr>
      <w:rFonts w:eastAsia="Times New Roman"/>
      <w:bCs/>
      <w:sz w:val="20"/>
      <w:szCs w:val="24"/>
      <w:lang w:val="en-GB" w:eastAsia="sk-SK"/>
    </w:rPr>
  </w:style>
  <w:style w:type="character" w:customStyle="1" w:styleId="AffiliationsChar">
    <w:name w:val="Affiliations Char"/>
    <w:basedOn w:val="Standardnpsmoodstavce"/>
    <w:link w:val="Affiliations"/>
    <w:rsid w:val="00596F01"/>
    <w:rPr>
      <w:rFonts w:eastAsia="Times New Roman"/>
      <w:bCs/>
      <w:szCs w:val="24"/>
      <w:lang w:val="en-GB" w:eastAsia="sk-SK"/>
    </w:rPr>
  </w:style>
  <w:style w:type="paragraph" w:customStyle="1" w:styleId="Text-acknowledgements">
    <w:name w:val="Text - acknowledgements"/>
    <w:basedOn w:val="Normln"/>
    <w:link w:val="Text-acknowledgementsChar"/>
    <w:qFormat/>
    <w:rsid w:val="00596F01"/>
    <w:pPr>
      <w:spacing w:before="60" w:after="0" w:line="240" w:lineRule="auto"/>
      <w:jc w:val="both"/>
    </w:pPr>
    <w:rPr>
      <w:rFonts w:eastAsia="Times New Roman"/>
      <w:bCs/>
      <w:szCs w:val="20"/>
      <w:lang w:val="en-GB" w:eastAsia="sk-SK"/>
    </w:rPr>
  </w:style>
  <w:style w:type="character" w:customStyle="1" w:styleId="Text-acknowledgementsChar">
    <w:name w:val="Text - acknowledgements Char"/>
    <w:basedOn w:val="Standardnpsmoodstavce"/>
    <w:link w:val="Text-acknowledgements"/>
    <w:rsid w:val="00596F01"/>
    <w:rPr>
      <w:rFonts w:eastAsia="Times New Roman"/>
      <w:bCs/>
      <w:sz w:val="22"/>
      <w:lang w:val="en-GB" w:eastAsia="sk-SK"/>
    </w:rPr>
  </w:style>
  <w:style w:type="paragraph" w:customStyle="1" w:styleId="RozdziaBioPhys">
    <w:name w:val="Rozdział BioPhys"/>
    <w:basedOn w:val="Nadpis1"/>
    <w:link w:val="RozdziaBioPhysZnak"/>
    <w:qFormat/>
    <w:rsid w:val="000401DD"/>
    <w:pPr>
      <w:keepLines/>
      <w:spacing w:before="240" w:after="240"/>
    </w:pPr>
    <w:rPr>
      <w:rFonts w:asciiTheme="minorHAnsi" w:eastAsiaTheme="majorEastAsia" w:hAnsiTheme="minorHAnsi" w:cstheme="minorHAnsi"/>
      <w:b w:val="0"/>
      <w:kern w:val="0"/>
      <w:sz w:val="24"/>
      <w:lang w:eastAsia="sk-SK"/>
    </w:rPr>
  </w:style>
  <w:style w:type="character" w:customStyle="1" w:styleId="RozdziaBioPhysZnak">
    <w:name w:val="Rozdział BioPhys Znak"/>
    <w:basedOn w:val="Standardnpsmoodstavce"/>
    <w:link w:val="RozdziaBioPhys"/>
    <w:rsid w:val="000401DD"/>
    <w:rPr>
      <w:rFonts w:asciiTheme="minorHAnsi" w:eastAsiaTheme="majorEastAsia" w:hAnsiTheme="minorHAnsi" w:cstheme="minorHAnsi"/>
      <w:b/>
      <w:bCs/>
      <w:caps/>
      <w:sz w:val="24"/>
      <w:szCs w:val="28"/>
      <w:lang w:val="en-GB" w:eastAsia="sk-SK"/>
    </w:rPr>
  </w:style>
  <w:style w:type="paragraph" w:styleId="Bibliografie">
    <w:name w:val="Bibliography"/>
    <w:basedOn w:val="Normln"/>
    <w:next w:val="Normln"/>
    <w:uiPriority w:val="37"/>
    <w:unhideWhenUsed/>
    <w:rsid w:val="000E7CE0"/>
    <w:pPr>
      <w:spacing w:after="0" w:line="240" w:lineRule="auto"/>
    </w:pPr>
    <w:rPr>
      <w:rFonts w:ascii="Arial" w:eastAsia="Times New Roman" w:hAnsi="Arial"/>
      <w:szCs w:val="24"/>
      <w:lang w:val="sk-SK" w:eastAsia="sk-SK"/>
    </w:rPr>
  </w:style>
  <w:style w:type="character" w:customStyle="1" w:styleId="doctitle">
    <w:name w:val="doctitle"/>
    <w:basedOn w:val="Standardnpsmoodstavce"/>
    <w:rsid w:val="000E7CE0"/>
  </w:style>
  <w:style w:type="paragraph" w:customStyle="1" w:styleId="Tytu1">
    <w:name w:val="Tytuł1"/>
    <w:basedOn w:val="Nadpis1"/>
    <w:qFormat/>
    <w:rsid w:val="0041590D"/>
    <w:pPr>
      <w:keepLines/>
      <w:spacing w:before="240" w:after="240"/>
    </w:pPr>
    <w:rPr>
      <w:rFonts w:asciiTheme="minorHAnsi" w:eastAsiaTheme="majorEastAsia" w:hAnsiTheme="minorHAnsi" w:cstheme="minorHAnsi"/>
      <w:b w:val="0"/>
      <w:kern w:val="0"/>
      <w:sz w:val="24"/>
      <w:lang w:eastAsia="sk-SK"/>
    </w:rPr>
  </w:style>
  <w:style w:type="character" w:customStyle="1" w:styleId="longtext">
    <w:name w:val="long_text"/>
    <w:rsid w:val="00BD0EC8"/>
  </w:style>
  <w:style w:type="paragraph" w:customStyle="1" w:styleId="Nzov1">
    <w:name w:val="Názov1"/>
    <w:basedOn w:val="Nadpis1"/>
    <w:qFormat/>
    <w:rsid w:val="004B6C73"/>
    <w:pPr>
      <w:keepLines/>
      <w:spacing w:before="240" w:after="240"/>
    </w:pPr>
    <w:rPr>
      <w:rFonts w:asciiTheme="minorHAnsi" w:eastAsiaTheme="majorEastAsia" w:hAnsiTheme="minorHAnsi" w:cstheme="minorHAnsi"/>
      <w:b w:val="0"/>
      <w:kern w:val="0"/>
      <w:sz w:val="24"/>
      <w:lang w:eastAsia="sk-SK"/>
    </w:rPr>
  </w:style>
  <w:style w:type="paragraph" w:customStyle="1" w:styleId="texty">
    <w:name w:val="texty"/>
    <w:basedOn w:val="Normln"/>
    <w:rsid w:val="005E3CCE"/>
    <w:pPr>
      <w:spacing w:after="0" w:line="240" w:lineRule="auto"/>
    </w:pPr>
    <w:rPr>
      <w:rFonts w:ascii="Times New Roman" w:eastAsia="Times New Roman" w:hAnsi="Times New Roman"/>
      <w:sz w:val="24"/>
      <w:szCs w:val="20"/>
      <w:lang w:val="sk-SK" w:eastAsia="sk-SK"/>
    </w:rPr>
  </w:style>
  <w:style w:type="paragraph" w:customStyle="1" w:styleId="titlistfakulta">
    <w:name w:val="titlist fakulta"/>
    <w:basedOn w:val="Nzev"/>
    <w:rsid w:val="005E3CCE"/>
    <w:pPr>
      <w:spacing w:before="240" w:after="60"/>
      <w:contextualSpacing w:val="0"/>
      <w:jc w:val="center"/>
      <w:outlineLvl w:val="0"/>
    </w:pPr>
    <w:rPr>
      <w:rFonts w:ascii="Times New Roman" w:eastAsia="Times New Roman" w:hAnsi="Times New Roman" w:cs="Times New Roman"/>
      <w:spacing w:val="0"/>
      <w:sz w:val="28"/>
      <w:szCs w:val="20"/>
      <w:lang w:val="sk-SK" w:eastAsia="sk-SK"/>
    </w:rPr>
  </w:style>
  <w:style w:type="paragraph" w:styleId="Nzev">
    <w:name w:val="Title"/>
    <w:basedOn w:val="Normln"/>
    <w:next w:val="Normln"/>
    <w:link w:val="NzevChar"/>
    <w:uiPriority w:val="10"/>
    <w:qFormat/>
    <w:rsid w:val="005E3C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E3CCE"/>
    <w:rPr>
      <w:rFonts w:asciiTheme="majorHAnsi" w:eastAsiaTheme="majorEastAsia" w:hAnsiTheme="majorHAnsi" w:cstheme="majorBidi"/>
      <w:spacing w:val="-10"/>
      <w:kern w:val="28"/>
      <w:sz w:val="56"/>
      <w:szCs w:val="56"/>
      <w:lang w:eastAsia="en-US"/>
    </w:rPr>
  </w:style>
  <w:style w:type="paragraph" w:customStyle="1" w:styleId="Nadpis21">
    <w:name w:val="Nadpis 21"/>
    <w:basedOn w:val="Normln"/>
    <w:link w:val="Heading2Char"/>
    <w:rsid w:val="005E3CCE"/>
    <w:pPr>
      <w:keepNext/>
      <w:spacing w:before="240" w:after="0" w:line="240" w:lineRule="auto"/>
      <w:outlineLvl w:val="5"/>
    </w:pPr>
    <w:rPr>
      <w:rFonts w:ascii="Arial" w:eastAsia="Times New Roman" w:hAnsi="Arial"/>
      <w:b/>
      <w:bCs/>
      <w:caps/>
      <w:szCs w:val="24"/>
      <w:lang w:val="sk-SK" w:eastAsia="sk-SK"/>
    </w:rPr>
  </w:style>
  <w:style w:type="character" w:customStyle="1" w:styleId="Heading2Char">
    <w:name w:val="Heading 2 Char"/>
    <w:link w:val="Nadpis21"/>
    <w:locked/>
    <w:rsid w:val="005E3CCE"/>
    <w:rPr>
      <w:rFonts w:ascii="Arial" w:eastAsia="Times New Roman" w:hAnsi="Arial"/>
      <w:b/>
      <w:bCs/>
      <w:caps/>
      <w:sz w:val="22"/>
      <w:szCs w:val="24"/>
      <w:lang w:val="sk-SK" w:eastAsia="sk-SK"/>
    </w:rPr>
  </w:style>
  <w:style w:type="paragraph" w:customStyle="1" w:styleId="Nzev1">
    <w:name w:val="Název1"/>
    <w:basedOn w:val="Nadpis1"/>
    <w:qFormat/>
    <w:rsid w:val="00FD04E6"/>
    <w:pPr>
      <w:keepLines/>
      <w:spacing w:before="240" w:after="240"/>
    </w:pPr>
    <w:rPr>
      <w:rFonts w:asciiTheme="minorHAnsi" w:eastAsiaTheme="majorEastAsia" w:hAnsiTheme="minorHAnsi" w:cstheme="minorHAnsi"/>
      <w:b w:val="0"/>
      <w:kern w:val="0"/>
      <w:sz w:val="24"/>
      <w:lang w:eastAsia="sk-SK"/>
    </w:rPr>
  </w:style>
  <w:style w:type="paragraph" w:styleId="Nadpisobsahu">
    <w:name w:val="TOC Heading"/>
    <w:aliases w:val="BPS_nagłówek"/>
    <w:basedOn w:val="Nadpis1"/>
    <w:next w:val="Normln"/>
    <w:uiPriority w:val="39"/>
    <w:unhideWhenUsed/>
    <w:qFormat/>
    <w:rsid w:val="00A93992"/>
    <w:pPr>
      <w:keepLines/>
      <w:spacing w:before="240" w:line="259" w:lineRule="auto"/>
      <w:outlineLvl w:val="9"/>
    </w:pPr>
    <w:rPr>
      <w:rFonts w:cstheme="majorBidi"/>
      <w:b w:val="0"/>
      <w:bCs w:val="0"/>
      <w:caps/>
      <w:kern w:val="0"/>
      <w:szCs w:val="32"/>
      <w:lang w:val="pl-PL"/>
    </w:rPr>
  </w:style>
  <w:style w:type="table" w:customStyle="1" w:styleId="Zwykatabela21">
    <w:name w:val="Zwykła tabela 21"/>
    <w:basedOn w:val="Normlntabulka"/>
    <w:next w:val="Prosttabulka2"/>
    <w:uiPriority w:val="42"/>
    <w:rsid w:val="00B02247"/>
    <w:rPr>
      <w:rFonts w:ascii="Times New Roman" w:eastAsia="Times New Roman" w:hAnsi="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rosttabulka2">
    <w:name w:val="Plain Table 2"/>
    <w:basedOn w:val="Normlntabulka"/>
    <w:uiPriority w:val="42"/>
    <w:rsid w:val="00B0224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2">
    <w:name w:val="Tabela - Siatka2"/>
    <w:basedOn w:val="Normlntabulka"/>
    <w:next w:val="Mkatabulky"/>
    <w:uiPriority w:val="59"/>
    <w:rsid w:val="001963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Normlntabulka"/>
    <w:next w:val="Mkatabulky"/>
    <w:rsid w:val="00774A4F"/>
    <w:rPr>
      <w:rFonts w:ascii="Times New Roman" w:eastAsia="Times New Roman" w:hAnsi="Times New Roman"/>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S2021">
    <w:name w:val="BPS 2021"/>
    <w:basedOn w:val="Normln"/>
    <w:link w:val="BPS2021Znak"/>
    <w:rsid w:val="00CE2EAD"/>
    <w:pPr>
      <w:spacing w:after="0" w:line="240" w:lineRule="auto"/>
      <w:jc w:val="center"/>
    </w:pPr>
    <w:rPr>
      <w:rFonts w:ascii="Times New Roman" w:eastAsia="Times New Roman" w:hAnsi="Times New Roman"/>
      <w:b/>
      <w:sz w:val="32"/>
      <w:szCs w:val="32"/>
      <w:lang w:eastAsia="pl-PL"/>
    </w:rPr>
  </w:style>
  <w:style w:type="character" w:customStyle="1" w:styleId="BPS2021Znak">
    <w:name w:val="BPS 2021 Znak"/>
    <w:basedOn w:val="Standardnpsmoodstavce"/>
    <w:link w:val="BPS2021"/>
    <w:rsid w:val="00CE2EAD"/>
    <w:rPr>
      <w:rFonts w:ascii="Times New Roman" w:eastAsia="Times New Roman" w:hAnsi="Times New Roman"/>
      <w:b/>
      <w:sz w:val="32"/>
      <w:szCs w:val="32"/>
    </w:rPr>
  </w:style>
  <w:style w:type="paragraph" w:customStyle="1" w:styleId="BPS20210">
    <w:name w:val="BPS_2021"/>
    <w:basedOn w:val="BPS2021"/>
    <w:link w:val="BPS2021Znak0"/>
    <w:rsid w:val="00875493"/>
  </w:style>
  <w:style w:type="character" w:customStyle="1" w:styleId="BPS2021Znak0">
    <w:name w:val="BPS_2021 Znak"/>
    <w:basedOn w:val="BPS2021Znak"/>
    <w:link w:val="BPS20210"/>
    <w:rsid w:val="00875493"/>
    <w:rPr>
      <w:rFonts w:ascii="Times New Roman" w:eastAsia="Times New Roman" w:hAnsi="Times New Roman"/>
      <w:b/>
      <w:sz w:val="32"/>
      <w:szCs w:val="32"/>
    </w:rPr>
  </w:style>
  <w:style w:type="paragraph" w:customStyle="1" w:styleId="BPSnazwiska">
    <w:name w:val="BPS_nazwiska"/>
    <w:basedOn w:val="Normln"/>
    <w:link w:val="BPSnazwiskaZnak"/>
    <w:qFormat/>
    <w:rsid w:val="0088568B"/>
    <w:pPr>
      <w:tabs>
        <w:tab w:val="left" w:pos="2304"/>
      </w:tabs>
      <w:spacing w:after="120"/>
      <w:jc w:val="center"/>
    </w:pPr>
    <w:rPr>
      <w:rFonts w:ascii="Times New Roman" w:eastAsia="Times New Roman" w:hAnsi="Times New Roman"/>
      <w:sz w:val="24"/>
      <w:szCs w:val="24"/>
      <w:lang w:eastAsia="pl-PL"/>
    </w:rPr>
  </w:style>
  <w:style w:type="character" w:customStyle="1" w:styleId="BPSnazwiskaZnak">
    <w:name w:val="BPS_nazwiska Znak"/>
    <w:basedOn w:val="Standardnpsmoodstavce"/>
    <w:link w:val="BPSnazwiska"/>
    <w:rsid w:val="0088568B"/>
    <w:rPr>
      <w:rFonts w:ascii="Times New Roman" w:eastAsia="Times New Roman" w:hAnsi="Times New Roman"/>
      <w:sz w:val="24"/>
      <w:szCs w:val="24"/>
    </w:rPr>
  </w:style>
  <w:style w:type="table" w:customStyle="1" w:styleId="Zwykatabela22">
    <w:name w:val="Zwykła tabela 22"/>
    <w:basedOn w:val="Normlntabulka"/>
    <w:next w:val="Prosttabulka2"/>
    <w:uiPriority w:val="42"/>
    <w:rsid w:val="00421E2E"/>
    <w:rPr>
      <w:rFonts w:ascii="Times New Roman" w:eastAsia="Times New Roman" w:hAnsi="Times New Roma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88039">
      <w:bodyDiv w:val="1"/>
      <w:marLeft w:val="0"/>
      <w:marRight w:val="0"/>
      <w:marTop w:val="0"/>
      <w:marBottom w:val="0"/>
      <w:divBdr>
        <w:top w:val="none" w:sz="0" w:space="0" w:color="auto"/>
        <w:left w:val="none" w:sz="0" w:space="0" w:color="auto"/>
        <w:bottom w:val="none" w:sz="0" w:space="0" w:color="auto"/>
        <w:right w:val="none" w:sz="0" w:space="0" w:color="auto"/>
      </w:divBdr>
    </w:div>
    <w:div w:id="534929089">
      <w:bodyDiv w:val="1"/>
      <w:marLeft w:val="0"/>
      <w:marRight w:val="0"/>
      <w:marTop w:val="0"/>
      <w:marBottom w:val="0"/>
      <w:divBdr>
        <w:top w:val="none" w:sz="0" w:space="0" w:color="auto"/>
        <w:left w:val="none" w:sz="0" w:space="0" w:color="auto"/>
        <w:bottom w:val="none" w:sz="0" w:space="0" w:color="auto"/>
        <w:right w:val="none" w:sz="0" w:space="0" w:color="auto"/>
      </w:divBdr>
    </w:div>
    <w:div w:id="667951721">
      <w:bodyDiv w:val="1"/>
      <w:marLeft w:val="0"/>
      <w:marRight w:val="0"/>
      <w:marTop w:val="0"/>
      <w:marBottom w:val="0"/>
      <w:divBdr>
        <w:top w:val="none" w:sz="0" w:space="0" w:color="auto"/>
        <w:left w:val="none" w:sz="0" w:space="0" w:color="auto"/>
        <w:bottom w:val="none" w:sz="0" w:space="0" w:color="auto"/>
        <w:right w:val="none" w:sz="0" w:space="0" w:color="auto"/>
      </w:divBdr>
    </w:div>
    <w:div w:id="1242104310">
      <w:bodyDiv w:val="1"/>
      <w:marLeft w:val="0"/>
      <w:marRight w:val="0"/>
      <w:marTop w:val="0"/>
      <w:marBottom w:val="0"/>
      <w:divBdr>
        <w:top w:val="none" w:sz="0" w:space="0" w:color="auto"/>
        <w:left w:val="none" w:sz="0" w:space="0" w:color="auto"/>
        <w:bottom w:val="none" w:sz="0" w:space="0" w:color="auto"/>
        <w:right w:val="none" w:sz="0" w:space="0" w:color="auto"/>
      </w:divBdr>
    </w:div>
    <w:div w:id="1797019638">
      <w:bodyDiv w:val="1"/>
      <w:marLeft w:val="0"/>
      <w:marRight w:val="0"/>
      <w:marTop w:val="0"/>
      <w:marBottom w:val="0"/>
      <w:divBdr>
        <w:top w:val="none" w:sz="0" w:space="0" w:color="auto"/>
        <w:left w:val="none" w:sz="0" w:space="0" w:color="auto"/>
        <w:bottom w:val="none" w:sz="0" w:space="0" w:color="auto"/>
        <w:right w:val="none" w:sz="0" w:space="0" w:color="auto"/>
      </w:divBdr>
    </w:div>
    <w:div w:id="21366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A9F9-4080-4950-8A27-2EC88A0A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398</Words>
  <Characters>2350</Characters>
  <Application>Microsoft Office Word</Application>
  <DocSecurity>0</DocSecurity>
  <Lines>19</Lines>
  <Paragraphs>5</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BPS</vt:lpstr>
      <vt:lpstr>BPS</vt:lpstr>
    </vt:vector>
  </TitlesOfParts>
  <Company>Hewlett-Packard Company</Company>
  <LinksUpToDate>false</LinksUpToDate>
  <CharactersWithSpaces>2743</CharactersWithSpaces>
  <SharedDoc>false</SharedDoc>
  <HLinks>
    <vt:vector size="798" baseType="variant">
      <vt:variant>
        <vt:i4>6750320</vt:i4>
      </vt:variant>
      <vt:variant>
        <vt:i4>732</vt:i4>
      </vt:variant>
      <vt:variant>
        <vt:i4>0</vt:i4>
      </vt:variant>
      <vt:variant>
        <vt:i4>5</vt:i4>
      </vt:variant>
      <vt:variant>
        <vt:lpwstr>http://www.sciencedirect.com/science/article/pii/S096014819783337X</vt:lpwstr>
      </vt:variant>
      <vt:variant>
        <vt:lpwstr/>
      </vt:variant>
      <vt:variant>
        <vt:i4>65631</vt:i4>
      </vt:variant>
      <vt:variant>
        <vt:i4>729</vt:i4>
      </vt:variant>
      <vt:variant>
        <vt:i4>0</vt:i4>
      </vt:variant>
      <vt:variant>
        <vt:i4>5</vt:i4>
      </vt:variant>
      <vt:variant>
        <vt:lpwstr>https://dl.sciencesocieties.org/publications/jeq</vt:lpwstr>
      </vt:variant>
      <vt:variant>
        <vt:lpwstr/>
      </vt:variant>
      <vt:variant>
        <vt:i4>4915240</vt:i4>
      </vt:variant>
      <vt:variant>
        <vt:i4>726</vt:i4>
      </vt:variant>
      <vt:variant>
        <vt:i4>0</vt:i4>
      </vt:variant>
      <vt:variant>
        <vt:i4>5</vt:i4>
      </vt:variant>
      <vt:variant>
        <vt:lpwstr>mailto:tomczyk@ipan.lublin.pl</vt:lpwstr>
      </vt:variant>
      <vt:variant>
        <vt:lpwstr/>
      </vt:variant>
      <vt:variant>
        <vt:i4>655365</vt:i4>
      </vt:variant>
      <vt:variant>
        <vt:i4>720</vt:i4>
      </vt:variant>
      <vt:variant>
        <vt:i4>0</vt:i4>
      </vt:variant>
      <vt:variant>
        <vt:i4>5</vt:i4>
      </vt:variant>
      <vt:variant>
        <vt:lpwstr>http://www.ncbi.nlm.nih.gov/pmc/articles/PMC1480585/</vt:lpwstr>
      </vt:variant>
      <vt:variant>
        <vt:lpwstr/>
      </vt:variant>
      <vt:variant>
        <vt:i4>7077949</vt:i4>
      </vt:variant>
      <vt:variant>
        <vt:i4>714</vt:i4>
      </vt:variant>
      <vt:variant>
        <vt:i4>0</vt:i4>
      </vt:variant>
      <vt:variant>
        <vt:i4>5</vt:i4>
      </vt:variant>
      <vt:variant>
        <vt:lpwstr>http://en.wikipedia.org/wiki/Potassium</vt:lpwstr>
      </vt:variant>
      <vt:variant>
        <vt:lpwstr/>
      </vt:variant>
      <vt:variant>
        <vt:i4>1310786</vt:i4>
      </vt:variant>
      <vt:variant>
        <vt:i4>711</vt:i4>
      </vt:variant>
      <vt:variant>
        <vt:i4>0</vt:i4>
      </vt:variant>
      <vt:variant>
        <vt:i4>5</vt:i4>
      </vt:variant>
      <vt:variant>
        <vt:lpwstr>http://en.wikipedia.org/wiki/Calcium</vt:lpwstr>
      </vt:variant>
      <vt:variant>
        <vt:lpwstr/>
      </vt:variant>
      <vt:variant>
        <vt:i4>720971</vt:i4>
      </vt:variant>
      <vt:variant>
        <vt:i4>708</vt:i4>
      </vt:variant>
      <vt:variant>
        <vt:i4>0</vt:i4>
      </vt:variant>
      <vt:variant>
        <vt:i4>5</vt:i4>
      </vt:variant>
      <vt:variant>
        <vt:lpwstr>http://en.wikipedia.org/wiki/Fructose</vt:lpwstr>
      </vt:variant>
      <vt:variant>
        <vt:lpwstr/>
      </vt:variant>
      <vt:variant>
        <vt:i4>458825</vt:i4>
      </vt:variant>
      <vt:variant>
        <vt:i4>705</vt:i4>
      </vt:variant>
      <vt:variant>
        <vt:i4>0</vt:i4>
      </vt:variant>
      <vt:variant>
        <vt:i4>5</vt:i4>
      </vt:variant>
      <vt:variant>
        <vt:lpwstr>http://en.wikipedia.org/wiki/Glucose</vt:lpwstr>
      </vt:variant>
      <vt:variant>
        <vt:lpwstr/>
      </vt:variant>
      <vt:variant>
        <vt:i4>327745</vt:i4>
      </vt:variant>
      <vt:variant>
        <vt:i4>702</vt:i4>
      </vt:variant>
      <vt:variant>
        <vt:i4>0</vt:i4>
      </vt:variant>
      <vt:variant>
        <vt:i4>5</vt:i4>
      </vt:variant>
      <vt:variant>
        <vt:lpwstr>http://en.wikipedia.org/wiki/Sucrose</vt:lpwstr>
      </vt:variant>
      <vt:variant>
        <vt:lpwstr/>
      </vt:variant>
      <vt:variant>
        <vt:i4>4391021</vt:i4>
      </vt:variant>
      <vt:variant>
        <vt:i4>699</vt:i4>
      </vt:variant>
      <vt:variant>
        <vt:i4>0</vt:i4>
      </vt:variant>
      <vt:variant>
        <vt:i4>5</vt:i4>
      </vt:variant>
      <vt:variant>
        <vt:lpwstr>mailto:a.palcowska@ipan.lublin.pl</vt:lpwstr>
      </vt:variant>
      <vt:variant>
        <vt:lpwstr/>
      </vt:variant>
      <vt:variant>
        <vt:i4>25</vt:i4>
      </vt:variant>
      <vt:variant>
        <vt:i4>690</vt:i4>
      </vt:variant>
      <vt:variant>
        <vt:i4>0</vt:i4>
      </vt:variant>
      <vt:variant>
        <vt:i4>5</vt:i4>
      </vt:variant>
      <vt:variant>
        <vt:lpwstr>http://onlinelibrary.wiley.com/doi/10.1002/app.28356/full</vt:lpwstr>
      </vt:variant>
      <vt:variant>
        <vt:lpwstr/>
      </vt:variant>
      <vt:variant>
        <vt:i4>7143471</vt:i4>
      </vt:variant>
      <vt:variant>
        <vt:i4>687</vt:i4>
      </vt:variant>
      <vt:variant>
        <vt:i4>0</vt:i4>
      </vt:variant>
      <vt:variant>
        <vt:i4>5</vt:i4>
      </vt:variant>
      <vt:variant>
        <vt:lpwstr>http://www.sciencedirect.com/science/journal/00431354/33/11</vt:lpwstr>
      </vt:variant>
      <vt:variant>
        <vt:lpwstr/>
      </vt:variant>
      <vt:variant>
        <vt:i4>4194311</vt:i4>
      </vt:variant>
      <vt:variant>
        <vt:i4>684</vt:i4>
      </vt:variant>
      <vt:variant>
        <vt:i4>0</vt:i4>
      </vt:variant>
      <vt:variant>
        <vt:i4>5</vt:i4>
      </vt:variant>
      <vt:variant>
        <vt:lpwstr>http://www.sciencedirect.com/science/journal/00431354</vt:lpwstr>
      </vt:variant>
      <vt:variant>
        <vt:lpwstr/>
      </vt:variant>
      <vt:variant>
        <vt:i4>2556018</vt:i4>
      </vt:variant>
      <vt:variant>
        <vt:i4>681</vt:i4>
      </vt:variant>
      <vt:variant>
        <vt:i4>0</vt:i4>
      </vt:variant>
      <vt:variant>
        <vt:i4>5</vt:i4>
      </vt:variant>
      <vt:variant>
        <vt:lpwstr>http://www.sciencedirect.com/science/article/pii/S0043135498004758</vt:lpwstr>
      </vt:variant>
      <vt:variant>
        <vt:lpwstr/>
      </vt:variant>
      <vt:variant>
        <vt:i4>2556018</vt:i4>
      </vt:variant>
      <vt:variant>
        <vt:i4>678</vt:i4>
      </vt:variant>
      <vt:variant>
        <vt:i4>0</vt:i4>
      </vt:variant>
      <vt:variant>
        <vt:i4>5</vt:i4>
      </vt:variant>
      <vt:variant>
        <vt:lpwstr>http://www.sciencedirect.com/science/article/pii/S0043135498004758</vt:lpwstr>
      </vt:variant>
      <vt:variant>
        <vt:lpwstr/>
      </vt:variant>
      <vt:variant>
        <vt:i4>2556018</vt:i4>
      </vt:variant>
      <vt:variant>
        <vt:i4>675</vt:i4>
      </vt:variant>
      <vt:variant>
        <vt:i4>0</vt:i4>
      </vt:variant>
      <vt:variant>
        <vt:i4>5</vt:i4>
      </vt:variant>
      <vt:variant>
        <vt:lpwstr>http://www.sciencedirect.com/science/article/pii/S0043135498004758</vt:lpwstr>
      </vt:variant>
      <vt:variant>
        <vt:lpwstr/>
      </vt:variant>
      <vt:variant>
        <vt:i4>2556018</vt:i4>
      </vt:variant>
      <vt:variant>
        <vt:i4>672</vt:i4>
      </vt:variant>
      <vt:variant>
        <vt:i4>0</vt:i4>
      </vt:variant>
      <vt:variant>
        <vt:i4>5</vt:i4>
      </vt:variant>
      <vt:variant>
        <vt:lpwstr>http://www.sciencedirect.com/science/article/pii/S0043135498004758</vt:lpwstr>
      </vt:variant>
      <vt:variant>
        <vt:lpwstr/>
      </vt:variant>
      <vt:variant>
        <vt:i4>2556018</vt:i4>
      </vt:variant>
      <vt:variant>
        <vt:i4>669</vt:i4>
      </vt:variant>
      <vt:variant>
        <vt:i4>0</vt:i4>
      </vt:variant>
      <vt:variant>
        <vt:i4>5</vt:i4>
      </vt:variant>
      <vt:variant>
        <vt:lpwstr>http://www.sciencedirect.com/science/article/pii/S0043135498004758</vt:lpwstr>
      </vt:variant>
      <vt:variant>
        <vt:lpwstr/>
      </vt:variant>
      <vt:variant>
        <vt:i4>2424958</vt:i4>
      </vt:variant>
      <vt:variant>
        <vt:i4>666</vt:i4>
      </vt:variant>
      <vt:variant>
        <vt:i4>0</vt:i4>
      </vt:variant>
      <vt:variant>
        <vt:i4>5</vt:i4>
      </vt:variant>
      <vt:variant>
        <vt:lpwstr>http://www.sciencedirect.com/science/article/pii/S0141813016308315</vt:lpwstr>
      </vt:variant>
      <vt:variant>
        <vt:lpwstr/>
      </vt:variant>
      <vt:variant>
        <vt:i4>2293797</vt:i4>
      </vt:variant>
      <vt:variant>
        <vt:i4>663</vt:i4>
      </vt:variant>
      <vt:variant>
        <vt:i4>0</vt:i4>
      </vt:variant>
      <vt:variant>
        <vt:i4>5</vt:i4>
      </vt:variant>
      <vt:variant>
        <vt:lpwstr>http://dx.doi.org/10.1016%2Fj.physleta.2012.05.034</vt:lpwstr>
      </vt:variant>
      <vt:variant>
        <vt:lpwstr/>
      </vt:variant>
      <vt:variant>
        <vt:i4>786477</vt:i4>
      </vt:variant>
      <vt:variant>
        <vt:i4>660</vt:i4>
      </vt:variant>
      <vt:variant>
        <vt:i4>0</vt:i4>
      </vt:variant>
      <vt:variant>
        <vt:i4>5</vt:i4>
      </vt:variant>
      <vt:variant>
        <vt:lpwstr>mailto:Nikolenyi.Istvan@gek.szie.hu</vt:lpwstr>
      </vt:variant>
      <vt:variant>
        <vt:lpwstr/>
      </vt:variant>
      <vt:variant>
        <vt:i4>7536747</vt:i4>
      </vt:variant>
      <vt:variant>
        <vt:i4>651</vt:i4>
      </vt:variant>
      <vt:variant>
        <vt:i4>0</vt:i4>
      </vt:variant>
      <vt:variant>
        <vt:i4>5</vt:i4>
      </vt:variant>
      <vt:variant>
        <vt:lpwstr>http://www.sciencedirect.com/science/journal/0268005X/43/supp/C</vt:lpwstr>
      </vt:variant>
      <vt:variant>
        <vt:lpwstr/>
      </vt:variant>
      <vt:variant>
        <vt:i4>4390925</vt:i4>
      </vt:variant>
      <vt:variant>
        <vt:i4>648</vt:i4>
      </vt:variant>
      <vt:variant>
        <vt:i4>0</vt:i4>
      </vt:variant>
      <vt:variant>
        <vt:i4>5</vt:i4>
      </vt:variant>
      <vt:variant>
        <vt:lpwstr>http://www.sciencedirect.com/science/journal/0268005X</vt:lpwstr>
      </vt:variant>
      <vt:variant>
        <vt:lpwstr/>
      </vt:variant>
      <vt:variant>
        <vt:i4>7077913</vt:i4>
      </vt:variant>
      <vt:variant>
        <vt:i4>609</vt:i4>
      </vt:variant>
      <vt:variant>
        <vt:i4>0</vt:i4>
      </vt:variant>
      <vt:variant>
        <vt:i4>5</vt:i4>
      </vt:variant>
      <vt:variant>
        <vt:lpwstr>mailto:agnieszka.chrzanowska@poczta.umcs.lublin.pl</vt:lpwstr>
      </vt:variant>
      <vt:variant>
        <vt:lpwstr/>
      </vt:variant>
      <vt:variant>
        <vt:i4>6881359</vt:i4>
      </vt:variant>
      <vt:variant>
        <vt:i4>606</vt:i4>
      </vt:variant>
      <vt:variant>
        <vt:i4>0</vt:i4>
      </vt:variant>
      <vt:variant>
        <vt:i4>5</vt:i4>
      </vt:variant>
      <vt:variant>
        <vt:lpwstr>https://www.researchgate.net/journal/1930-2126_Bioresources</vt:lpwstr>
      </vt:variant>
      <vt:variant>
        <vt:lpwstr/>
      </vt:variant>
      <vt:variant>
        <vt:i4>7209065</vt:i4>
      </vt:variant>
      <vt:variant>
        <vt:i4>603</vt:i4>
      </vt:variant>
      <vt:variant>
        <vt:i4>0</vt:i4>
      </vt:variant>
      <vt:variant>
        <vt:i4>5</vt:i4>
      </vt:variant>
      <vt:variant>
        <vt:lpwstr>https://www.researchgate.net/publication/274380084_Fractionation_of_Hemicelluloses_and_Lignin_from_Rice_Straw_by_Combining_Autohydrolysis_and_Optimised_Mild_Organosolv_Delignification</vt:lpwstr>
      </vt:variant>
      <vt:variant>
        <vt:lpwstr/>
      </vt:variant>
      <vt:variant>
        <vt:i4>5308543</vt:i4>
      </vt:variant>
      <vt:variant>
        <vt:i4>600</vt:i4>
      </vt:variant>
      <vt:variant>
        <vt:i4>0</vt:i4>
      </vt:variant>
      <vt:variant>
        <vt:i4>5</vt:i4>
      </vt:variant>
      <vt:variant>
        <vt:lpwstr>https://www.researchgate.net/publication/303414801_HydrothermalLiquid_Hot_Water_Pretreatment_Autohydrolysis</vt:lpwstr>
      </vt:variant>
      <vt:variant>
        <vt:lpwstr/>
      </vt:variant>
      <vt:variant>
        <vt:i4>7864417</vt:i4>
      </vt:variant>
      <vt:variant>
        <vt:i4>597</vt:i4>
      </vt:variant>
      <vt:variant>
        <vt:i4>0</vt:i4>
      </vt:variant>
      <vt:variant>
        <vt:i4>5</vt:i4>
      </vt:variant>
      <vt:variant>
        <vt:lpwstr>http://www.nrel.gov/docs/fy16osti/64772.pdf</vt:lpwstr>
      </vt:variant>
      <vt:variant>
        <vt:lpwstr/>
      </vt:variant>
      <vt:variant>
        <vt:i4>2359423</vt:i4>
      </vt:variant>
      <vt:variant>
        <vt:i4>594</vt:i4>
      </vt:variant>
      <vt:variant>
        <vt:i4>0</vt:i4>
      </vt:variant>
      <vt:variant>
        <vt:i4>5</vt:i4>
      </vt:variant>
      <vt:variant>
        <vt:lpwstr>http://en.openei.org/wiki/NREL_Biorefinery_Analysis_Process_Models</vt:lpwstr>
      </vt:variant>
      <vt:variant>
        <vt:lpwstr/>
      </vt:variant>
      <vt:variant>
        <vt:i4>2359417</vt:i4>
      </vt:variant>
      <vt:variant>
        <vt:i4>588</vt:i4>
      </vt:variant>
      <vt:variant>
        <vt:i4>0</vt:i4>
      </vt:variant>
      <vt:variant>
        <vt:i4>5</vt:i4>
      </vt:variant>
      <vt:variant>
        <vt:lpwstr>http://www.sciencedirect.com/science/article/pii/S0370157306002201</vt:lpwstr>
      </vt:variant>
      <vt:variant>
        <vt:lpwstr/>
      </vt:variant>
      <vt:variant>
        <vt:i4>2359417</vt:i4>
      </vt:variant>
      <vt:variant>
        <vt:i4>585</vt:i4>
      </vt:variant>
      <vt:variant>
        <vt:i4>0</vt:i4>
      </vt:variant>
      <vt:variant>
        <vt:i4>5</vt:i4>
      </vt:variant>
      <vt:variant>
        <vt:lpwstr>http://www.sciencedirect.com/science/article/pii/S0370157306002201</vt:lpwstr>
      </vt:variant>
      <vt:variant>
        <vt:lpwstr/>
      </vt:variant>
      <vt:variant>
        <vt:i4>2359417</vt:i4>
      </vt:variant>
      <vt:variant>
        <vt:i4>582</vt:i4>
      </vt:variant>
      <vt:variant>
        <vt:i4>0</vt:i4>
      </vt:variant>
      <vt:variant>
        <vt:i4>5</vt:i4>
      </vt:variant>
      <vt:variant>
        <vt:lpwstr>http://www.sciencedirect.com/science/article/pii/S0370157306002201</vt:lpwstr>
      </vt:variant>
      <vt:variant>
        <vt:lpwstr/>
      </vt:variant>
      <vt:variant>
        <vt:i4>2359417</vt:i4>
      </vt:variant>
      <vt:variant>
        <vt:i4>579</vt:i4>
      </vt:variant>
      <vt:variant>
        <vt:i4>0</vt:i4>
      </vt:variant>
      <vt:variant>
        <vt:i4>5</vt:i4>
      </vt:variant>
      <vt:variant>
        <vt:lpwstr>http://www.sciencedirect.com/science/article/pii/S0370157306002201</vt:lpwstr>
      </vt:variant>
      <vt:variant>
        <vt:lpwstr/>
      </vt:variant>
      <vt:variant>
        <vt:i4>2359417</vt:i4>
      </vt:variant>
      <vt:variant>
        <vt:i4>576</vt:i4>
      </vt:variant>
      <vt:variant>
        <vt:i4>0</vt:i4>
      </vt:variant>
      <vt:variant>
        <vt:i4>5</vt:i4>
      </vt:variant>
      <vt:variant>
        <vt:lpwstr>http://www.sciencedirect.com/science/article/pii/S0370157306002201</vt:lpwstr>
      </vt:variant>
      <vt:variant>
        <vt:lpwstr/>
      </vt:variant>
      <vt:variant>
        <vt:i4>2359417</vt:i4>
      </vt:variant>
      <vt:variant>
        <vt:i4>573</vt:i4>
      </vt:variant>
      <vt:variant>
        <vt:i4>0</vt:i4>
      </vt:variant>
      <vt:variant>
        <vt:i4>5</vt:i4>
      </vt:variant>
      <vt:variant>
        <vt:lpwstr>http://www.sciencedirect.com/science/article/pii/S0370157306002201</vt:lpwstr>
      </vt:variant>
      <vt:variant>
        <vt:lpwstr/>
      </vt:variant>
      <vt:variant>
        <vt:i4>2359417</vt:i4>
      </vt:variant>
      <vt:variant>
        <vt:i4>570</vt:i4>
      </vt:variant>
      <vt:variant>
        <vt:i4>0</vt:i4>
      </vt:variant>
      <vt:variant>
        <vt:i4>5</vt:i4>
      </vt:variant>
      <vt:variant>
        <vt:lpwstr>http://www.sciencedirect.com/science/article/pii/S0370157306002201</vt:lpwstr>
      </vt:variant>
      <vt:variant>
        <vt:lpwstr/>
      </vt:variant>
      <vt:variant>
        <vt:i4>2359417</vt:i4>
      </vt:variant>
      <vt:variant>
        <vt:i4>567</vt:i4>
      </vt:variant>
      <vt:variant>
        <vt:i4>0</vt:i4>
      </vt:variant>
      <vt:variant>
        <vt:i4>5</vt:i4>
      </vt:variant>
      <vt:variant>
        <vt:lpwstr>http://www.sciencedirect.com/science/article/pii/S0370157306002201</vt:lpwstr>
      </vt:variant>
      <vt:variant>
        <vt:lpwstr/>
      </vt:variant>
      <vt:variant>
        <vt:i4>655365</vt:i4>
      </vt:variant>
      <vt:variant>
        <vt:i4>564</vt:i4>
      </vt:variant>
      <vt:variant>
        <vt:i4>0</vt:i4>
      </vt:variant>
      <vt:variant>
        <vt:i4>5</vt:i4>
      </vt:variant>
      <vt:variant>
        <vt:lpwstr>http://www.ncbi.nlm.nih.gov/pmc/articles/PMC1480585/</vt:lpwstr>
      </vt:variant>
      <vt:variant>
        <vt:lpwstr/>
      </vt:variant>
      <vt:variant>
        <vt:i4>1703988</vt:i4>
      </vt:variant>
      <vt:variant>
        <vt:i4>554</vt:i4>
      </vt:variant>
      <vt:variant>
        <vt:i4>0</vt:i4>
      </vt:variant>
      <vt:variant>
        <vt:i4>5</vt:i4>
      </vt:variant>
      <vt:variant>
        <vt:lpwstr/>
      </vt:variant>
      <vt:variant>
        <vt:lpwstr>_Toc483233041</vt:lpwstr>
      </vt:variant>
      <vt:variant>
        <vt:i4>1703988</vt:i4>
      </vt:variant>
      <vt:variant>
        <vt:i4>548</vt:i4>
      </vt:variant>
      <vt:variant>
        <vt:i4>0</vt:i4>
      </vt:variant>
      <vt:variant>
        <vt:i4>5</vt:i4>
      </vt:variant>
      <vt:variant>
        <vt:lpwstr/>
      </vt:variant>
      <vt:variant>
        <vt:lpwstr>_Toc483233040</vt:lpwstr>
      </vt:variant>
      <vt:variant>
        <vt:i4>1900596</vt:i4>
      </vt:variant>
      <vt:variant>
        <vt:i4>542</vt:i4>
      </vt:variant>
      <vt:variant>
        <vt:i4>0</vt:i4>
      </vt:variant>
      <vt:variant>
        <vt:i4>5</vt:i4>
      </vt:variant>
      <vt:variant>
        <vt:lpwstr/>
      </vt:variant>
      <vt:variant>
        <vt:lpwstr>_Toc483233039</vt:lpwstr>
      </vt:variant>
      <vt:variant>
        <vt:i4>1900596</vt:i4>
      </vt:variant>
      <vt:variant>
        <vt:i4>536</vt:i4>
      </vt:variant>
      <vt:variant>
        <vt:i4>0</vt:i4>
      </vt:variant>
      <vt:variant>
        <vt:i4>5</vt:i4>
      </vt:variant>
      <vt:variant>
        <vt:lpwstr/>
      </vt:variant>
      <vt:variant>
        <vt:lpwstr>_Toc483233038</vt:lpwstr>
      </vt:variant>
      <vt:variant>
        <vt:i4>1900596</vt:i4>
      </vt:variant>
      <vt:variant>
        <vt:i4>530</vt:i4>
      </vt:variant>
      <vt:variant>
        <vt:i4>0</vt:i4>
      </vt:variant>
      <vt:variant>
        <vt:i4>5</vt:i4>
      </vt:variant>
      <vt:variant>
        <vt:lpwstr/>
      </vt:variant>
      <vt:variant>
        <vt:lpwstr>_Toc483233037</vt:lpwstr>
      </vt:variant>
      <vt:variant>
        <vt:i4>1900596</vt:i4>
      </vt:variant>
      <vt:variant>
        <vt:i4>524</vt:i4>
      </vt:variant>
      <vt:variant>
        <vt:i4>0</vt:i4>
      </vt:variant>
      <vt:variant>
        <vt:i4>5</vt:i4>
      </vt:variant>
      <vt:variant>
        <vt:lpwstr/>
      </vt:variant>
      <vt:variant>
        <vt:lpwstr>_Toc483233036</vt:lpwstr>
      </vt:variant>
      <vt:variant>
        <vt:i4>1900596</vt:i4>
      </vt:variant>
      <vt:variant>
        <vt:i4>518</vt:i4>
      </vt:variant>
      <vt:variant>
        <vt:i4>0</vt:i4>
      </vt:variant>
      <vt:variant>
        <vt:i4>5</vt:i4>
      </vt:variant>
      <vt:variant>
        <vt:lpwstr/>
      </vt:variant>
      <vt:variant>
        <vt:lpwstr>_Toc483233035</vt:lpwstr>
      </vt:variant>
      <vt:variant>
        <vt:i4>1900596</vt:i4>
      </vt:variant>
      <vt:variant>
        <vt:i4>512</vt:i4>
      </vt:variant>
      <vt:variant>
        <vt:i4>0</vt:i4>
      </vt:variant>
      <vt:variant>
        <vt:i4>5</vt:i4>
      </vt:variant>
      <vt:variant>
        <vt:lpwstr/>
      </vt:variant>
      <vt:variant>
        <vt:lpwstr>_Toc483233034</vt:lpwstr>
      </vt:variant>
      <vt:variant>
        <vt:i4>1900596</vt:i4>
      </vt:variant>
      <vt:variant>
        <vt:i4>506</vt:i4>
      </vt:variant>
      <vt:variant>
        <vt:i4>0</vt:i4>
      </vt:variant>
      <vt:variant>
        <vt:i4>5</vt:i4>
      </vt:variant>
      <vt:variant>
        <vt:lpwstr/>
      </vt:variant>
      <vt:variant>
        <vt:lpwstr>_Toc483233033</vt:lpwstr>
      </vt:variant>
      <vt:variant>
        <vt:i4>1900596</vt:i4>
      </vt:variant>
      <vt:variant>
        <vt:i4>500</vt:i4>
      </vt:variant>
      <vt:variant>
        <vt:i4>0</vt:i4>
      </vt:variant>
      <vt:variant>
        <vt:i4>5</vt:i4>
      </vt:variant>
      <vt:variant>
        <vt:lpwstr/>
      </vt:variant>
      <vt:variant>
        <vt:lpwstr>_Toc483233031</vt:lpwstr>
      </vt:variant>
      <vt:variant>
        <vt:i4>1900596</vt:i4>
      </vt:variant>
      <vt:variant>
        <vt:i4>494</vt:i4>
      </vt:variant>
      <vt:variant>
        <vt:i4>0</vt:i4>
      </vt:variant>
      <vt:variant>
        <vt:i4>5</vt:i4>
      </vt:variant>
      <vt:variant>
        <vt:lpwstr/>
      </vt:variant>
      <vt:variant>
        <vt:lpwstr>_Toc483233030</vt:lpwstr>
      </vt:variant>
      <vt:variant>
        <vt:i4>1835060</vt:i4>
      </vt:variant>
      <vt:variant>
        <vt:i4>488</vt:i4>
      </vt:variant>
      <vt:variant>
        <vt:i4>0</vt:i4>
      </vt:variant>
      <vt:variant>
        <vt:i4>5</vt:i4>
      </vt:variant>
      <vt:variant>
        <vt:lpwstr/>
      </vt:variant>
      <vt:variant>
        <vt:lpwstr>_Toc483233029</vt:lpwstr>
      </vt:variant>
      <vt:variant>
        <vt:i4>1835060</vt:i4>
      </vt:variant>
      <vt:variant>
        <vt:i4>482</vt:i4>
      </vt:variant>
      <vt:variant>
        <vt:i4>0</vt:i4>
      </vt:variant>
      <vt:variant>
        <vt:i4>5</vt:i4>
      </vt:variant>
      <vt:variant>
        <vt:lpwstr/>
      </vt:variant>
      <vt:variant>
        <vt:lpwstr>_Toc483233028</vt:lpwstr>
      </vt:variant>
      <vt:variant>
        <vt:i4>1835060</vt:i4>
      </vt:variant>
      <vt:variant>
        <vt:i4>476</vt:i4>
      </vt:variant>
      <vt:variant>
        <vt:i4>0</vt:i4>
      </vt:variant>
      <vt:variant>
        <vt:i4>5</vt:i4>
      </vt:variant>
      <vt:variant>
        <vt:lpwstr/>
      </vt:variant>
      <vt:variant>
        <vt:lpwstr>_Toc483233027</vt:lpwstr>
      </vt:variant>
      <vt:variant>
        <vt:i4>1835060</vt:i4>
      </vt:variant>
      <vt:variant>
        <vt:i4>470</vt:i4>
      </vt:variant>
      <vt:variant>
        <vt:i4>0</vt:i4>
      </vt:variant>
      <vt:variant>
        <vt:i4>5</vt:i4>
      </vt:variant>
      <vt:variant>
        <vt:lpwstr/>
      </vt:variant>
      <vt:variant>
        <vt:lpwstr>_Toc483233026</vt:lpwstr>
      </vt:variant>
      <vt:variant>
        <vt:i4>1835060</vt:i4>
      </vt:variant>
      <vt:variant>
        <vt:i4>464</vt:i4>
      </vt:variant>
      <vt:variant>
        <vt:i4>0</vt:i4>
      </vt:variant>
      <vt:variant>
        <vt:i4>5</vt:i4>
      </vt:variant>
      <vt:variant>
        <vt:lpwstr/>
      </vt:variant>
      <vt:variant>
        <vt:lpwstr>_Toc483233025</vt:lpwstr>
      </vt:variant>
      <vt:variant>
        <vt:i4>1835060</vt:i4>
      </vt:variant>
      <vt:variant>
        <vt:i4>458</vt:i4>
      </vt:variant>
      <vt:variant>
        <vt:i4>0</vt:i4>
      </vt:variant>
      <vt:variant>
        <vt:i4>5</vt:i4>
      </vt:variant>
      <vt:variant>
        <vt:lpwstr/>
      </vt:variant>
      <vt:variant>
        <vt:lpwstr>_Toc483233024</vt:lpwstr>
      </vt:variant>
      <vt:variant>
        <vt:i4>1835060</vt:i4>
      </vt:variant>
      <vt:variant>
        <vt:i4>452</vt:i4>
      </vt:variant>
      <vt:variant>
        <vt:i4>0</vt:i4>
      </vt:variant>
      <vt:variant>
        <vt:i4>5</vt:i4>
      </vt:variant>
      <vt:variant>
        <vt:lpwstr/>
      </vt:variant>
      <vt:variant>
        <vt:lpwstr>_Toc483233023</vt:lpwstr>
      </vt:variant>
      <vt:variant>
        <vt:i4>1835060</vt:i4>
      </vt:variant>
      <vt:variant>
        <vt:i4>446</vt:i4>
      </vt:variant>
      <vt:variant>
        <vt:i4>0</vt:i4>
      </vt:variant>
      <vt:variant>
        <vt:i4>5</vt:i4>
      </vt:variant>
      <vt:variant>
        <vt:lpwstr/>
      </vt:variant>
      <vt:variant>
        <vt:lpwstr>_Toc483233022</vt:lpwstr>
      </vt:variant>
      <vt:variant>
        <vt:i4>1835060</vt:i4>
      </vt:variant>
      <vt:variant>
        <vt:i4>440</vt:i4>
      </vt:variant>
      <vt:variant>
        <vt:i4>0</vt:i4>
      </vt:variant>
      <vt:variant>
        <vt:i4>5</vt:i4>
      </vt:variant>
      <vt:variant>
        <vt:lpwstr/>
      </vt:variant>
      <vt:variant>
        <vt:lpwstr>_Toc483233021</vt:lpwstr>
      </vt:variant>
      <vt:variant>
        <vt:i4>1835060</vt:i4>
      </vt:variant>
      <vt:variant>
        <vt:i4>434</vt:i4>
      </vt:variant>
      <vt:variant>
        <vt:i4>0</vt:i4>
      </vt:variant>
      <vt:variant>
        <vt:i4>5</vt:i4>
      </vt:variant>
      <vt:variant>
        <vt:lpwstr/>
      </vt:variant>
      <vt:variant>
        <vt:lpwstr>_Toc483233020</vt:lpwstr>
      </vt:variant>
      <vt:variant>
        <vt:i4>2031668</vt:i4>
      </vt:variant>
      <vt:variant>
        <vt:i4>428</vt:i4>
      </vt:variant>
      <vt:variant>
        <vt:i4>0</vt:i4>
      </vt:variant>
      <vt:variant>
        <vt:i4>5</vt:i4>
      </vt:variant>
      <vt:variant>
        <vt:lpwstr/>
      </vt:variant>
      <vt:variant>
        <vt:lpwstr>_Toc483233019</vt:lpwstr>
      </vt:variant>
      <vt:variant>
        <vt:i4>2031668</vt:i4>
      </vt:variant>
      <vt:variant>
        <vt:i4>422</vt:i4>
      </vt:variant>
      <vt:variant>
        <vt:i4>0</vt:i4>
      </vt:variant>
      <vt:variant>
        <vt:i4>5</vt:i4>
      </vt:variant>
      <vt:variant>
        <vt:lpwstr/>
      </vt:variant>
      <vt:variant>
        <vt:lpwstr>_Toc483233018</vt:lpwstr>
      </vt:variant>
      <vt:variant>
        <vt:i4>2031668</vt:i4>
      </vt:variant>
      <vt:variant>
        <vt:i4>416</vt:i4>
      </vt:variant>
      <vt:variant>
        <vt:i4>0</vt:i4>
      </vt:variant>
      <vt:variant>
        <vt:i4>5</vt:i4>
      </vt:variant>
      <vt:variant>
        <vt:lpwstr/>
      </vt:variant>
      <vt:variant>
        <vt:lpwstr>_Toc483233017</vt:lpwstr>
      </vt:variant>
      <vt:variant>
        <vt:i4>2031668</vt:i4>
      </vt:variant>
      <vt:variant>
        <vt:i4>410</vt:i4>
      </vt:variant>
      <vt:variant>
        <vt:i4>0</vt:i4>
      </vt:variant>
      <vt:variant>
        <vt:i4>5</vt:i4>
      </vt:variant>
      <vt:variant>
        <vt:lpwstr/>
      </vt:variant>
      <vt:variant>
        <vt:lpwstr>_Toc483233016</vt:lpwstr>
      </vt:variant>
      <vt:variant>
        <vt:i4>2031668</vt:i4>
      </vt:variant>
      <vt:variant>
        <vt:i4>404</vt:i4>
      </vt:variant>
      <vt:variant>
        <vt:i4>0</vt:i4>
      </vt:variant>
      <vt:variant>
        <vt:i4>5</vt:i4>
      </vt:variant>
      <vt:variant>
        <vt:lpwstr/>
      </vt:variant>
      <vt:variant>
        <vt:lpwstr>_Toc483233015</vt:lpwstr>
      </vt:variant>
      <vt:variant>
        <vt:i4>2031668</vt:i4>
      </vt:variant>
      <vt:variant>
        <vt:i4>398</vt:i4>
      </vt:variant>
      <vt:variant>
        <vt:i4>0</vt:i4>
      </vt:variant>
      <vt:variant>
        <vt:i4>5</vt:i4>
      </vt:variant>
      <vt:variant>
        <vt:lpwstr/>
      </vt:variant>
      <vt:variant>
        <vt:lpwstr>_Toc483233014</vt:lpwstr>
      </vt:variant>
      <vt:variant>
        <vt:i4>2031668</vt:i4>
      </vt:variant>
      <vt:variant>
        <vt:i4>392</vt:i4>
      </vt:variant>
      <vt:variant>
        <vt:i4>0</vt:i4>
      </vt:variant>
      <vt:variant>
        <vt:i4>5</vt:i4>
      </vt:variant>
      <vt:variant>
        <vt:lpwstr/>
      </vt:variant>
      <vt:variant>
        <vt:lpwstr>_Toc483233013</vt:lpwstr>
      </vt:variant>
      <vt:variant>
        <vt:i4>2031668</vt:i4>
      </vt:variant>
      <vt:variant>
        <vt:i4>386</vt:i4>
      </vt:variant>
      <vt:variant>
        <vt:i4>0</vt:i4>
      </vt:variant>
      <vt:variant>
        <vt:i4>5</vt:i4>
      </vt:variant>
      <vt:variant>
        <vt:lpwstr/>
      </vt:variant>
      <vt:variant>
        <vt:lpwstr>_Toc483233012</vt:lpwstr>
      </vt:variant>
      <vt:variant>
        <vt:i4>2031668</vt:i4>
      </vt:variant>
      <vt:variant>
        <vt:i4>380</vt:i4>
      </vt:variant>
      <vt:variant>
        <vt:i4>0</vt:i4>
      </vt:variant>
      <vt:variant>
        <vt:i4>5</vt:i4>
      </vt:variant>
      <vt:variant>
        <vt:lpwstr/>
      </vt:variant>
      <vt:variant>
        <vt:lpwstr>_Toc483233011</vt:lpwstr>
      </vt:variant>
      <vt:variant>
        <vt:i4>2031668</vt:i4>
      </vt:variant>
      <vt:variant>
        <vt:i4>374</vt:i4>
      </vt:variant>
      <vt:variant>
        <vt:i4>0</vt:i4>
      </vt:variant>
      <vt:variant>
        <vt:i4>5</vt:i4>
      </vt:variant>
      <vt:variant>
        <vt:lpwstr/>
      </vt:variant>
      <vt:variant>
        <vt:lpwstr>_Toc483233010</vt:lpwstr>
      </vt:variant>
      <vt:variant>
        <vt:i4>1966132</vt:i4>
      </vt:variant>
      <vt:variant>
        <vt:i4>368</vt:i4>
      </vt:variant>
      <vt:variant>
        <vt:i4>0</vt:i4>
      </vt:variant>
      <vt:variant>
        <vt:i4>5</vt:i4>
      </vt:variant>
      <vt:variant>
        <vt:lpwstr/>
      </vt:variant>
      <vt:variant>
        <vt:lpwstr>_Toc483233009</vt:lpwstr>
      </vt:variant>
      <vt:variant>
        <vt:i4>1966132</vt:i4>
      </vt:variant>
      <vt:variant>
        <vt:i4>362</vt:i4>
      </vt:variant>
      <vt:variant>
        <vt:i4>0</vt:i4>
      </vt:variant>
      <vt:variant>
        <vt:i4>5</vt:i4>
      </vt:variant>
      <vt:variant>
        <vt:lpwstr/>
      </vt:variant>
      <vt:variant>
        <vt:lpwstr>_Toc483233008</vt:lpwstr>
      </vt:variant>
      <vt:variant>
        <vt:i4>1966132</vt:i4>
      </vt:variant>
      <vt:variant>
        <vt:i4>356</vt:i4>
      </vt:variant>
      <vt:variant>
        <vt:i4>0</vt:i4>
      </vt:variant>
      <vt:variant>
        <vt:i4>5</vt:i4>
      </vt:variant>
      <vt:variant>
        <vt:lpwstr/>
      </vt:variant>
      <vt:variant>
        <vt:lpwstr>_Toc483233007</vt:lpwstr>
      </vt:variant>
      <vt:variant>
        <vt:i4>1966132</vt:i4>
      </vt:variant>
      <vt:variant>
        <vt:i4>350</vt:i4>
      </vt:variant>
      <vt:variant>
        <vt:i4>0</vt:i4>
      </vt:variant>
      <vt:variant>
        <vt:i4>5</vt:i4>
      </vt:variant>
      <vt:variant>
        <vt:lpwstr/>
      </vt:variant>
      <vt:variant>
        <vt:lpwstr>_Toc483233006</vt:lpwstr>
      </vt:variant>
      <vt:variant>
        <vt:i4>1966132</vt:i4>
      </vt:variant>
      <vt:variant>
        <vt:i4>344</vt:i4>
      </vt:variant>
      <vt:variant>
        <vt:i4>0</vt:i4>
      </vt:variant>
      <vt:variant>
        <vt:i4>5</vt:i4>
      </vt:variant>
      <vt:variant>
        <vt:lpwstr/>
      </vt:variant>
      <vt:variant>
        <vt:lpwstr>_Toc483233005</vt:lpwstr>
      </vt:variant>
      <vt:variant>
        <vt:i4>1966132</vt:i4>
      </vt:variant>
      <vt:variant>
        <vt:i4>338</vt:i4>
      </vt:variant>
      <vt:variant>
        <vt:i4>0</vt:i4>
      </vt:variant>
      <vt:variant>
        <vt:i4>5</vt:i4>
      </vt:variant>
      <vt:variant>
        <vt:lpwstr/>
      </vt:variant>
      <vt:variant>
        <vt:lpwstr>_Toc483233004</vt:lpwstr>
      </vt:variant>
      <vt:variant>
        <vt:i4>1966132</vt:i4>
      </vt:variant>
      <vt:variant>
        <vt:i4>332</vt:i4>
      </vt:variant>
      <vt:variant>
        <vt:i4>0</vt:i4>
      </vt:variant>
      <vt:variant>
        <vt:i4>5</vt:i4>
      </vt:variant>
      <vt:variant>
        <vt:lpwstr/>
      </vt:variant>
      <vt:variant>
        <vt:lpwstr>_Toc483233003</vt:lpwstr>
      </vt:variant>
      <vt:variant>
        <vt:i4>1966132</vt:i4>
      </vt:variant>
      <vt:variant>
        <vt:i4>326</vt:i4>
      </vt:variant>
      <vt:variant>
        <vt:i4>0</vt:i4>
      </vt:variant>
      <vt:variant>
        <vt:i4>5</vt:i4>
      </vt:variant>
      <vt:variant>
        <vt:lpwstr/>
      </vt:variant>
      <vt:variant>
        <vt:lpwstr>_Toc483233002</vt:lpwstr>
      </vt:variant>
      <vt:variant>
        <vt:i4>1966132</vt:i4>
      </vt:variant>
      <vt:variant>
        <vt:i4>320</vt:i4>
      </vt:variant>
      <vt:variant>
        <vt:i4>0</vt:i4>
      </vt:variant>
      <vt:variant>
        <vt:i4>5</vt:i4>
      </vt:variant>
      <vt:variant>
        <vt:lpwstr/>
      </vt:variant>
      <vt:variant>
        <vt:lpwstr>_Toc483233001</vt:lpwstr>
      </vt:variant>
      <vt:variant>
        <vt:i4>1966132</vt:i4>
      </vt:variant>
      <vt:variant>
        <vt:i4>314</vt:i4>
      </vt:variant>
      <vt:variant>
        <vt:i4>0</vt:i4>
      </vt:variant>
      <vt:variant>
        <vt:i4>5</vt:i4>
      </vt:variant>
      <vt:variant>
        <vt:lpwstr/>
      </vt:variant>
      <vt:variant>
        <vt:lpwstr>_Toc483233000</vt:lpwstr>
      </vt:variant>
      <vt:variant>
        <vt:i4>1441853</vt:i4>
      </vt:variant>
      <vt:variant>
        <vt:i4>308</vt:i4>
      </vt:variant>
      <vt:variant>
        <vt:i4>0</vt:i4>
      </vt:variant>
      <vt:variant>
        <vt:i4>5</vt:i4>
      </vt:variant>
      <vt:variant>
        <vt:lpwstr/>
      </vt:variant>
      <vt:variant>
        <vt:lpwstr>_Toc483232999</vt:lpwstr>
      </vt:variant>
      <vt:variant>
        <vt:i4>1441853</vt:i4>
      </vt:variant>
      <vt:variant>
        <vt:i4>302</vt:i4>
      </vt:variant>
      <vt:variant>
        <vt:i4>0</vt:i4>
      </vt:variant>
      <vt:variant>
        <vt:i4>5</vt:i4>
      </vt:variant>
      <vt:variant>
        <vt:lpwstr/>
      </vt:variant>
      <vt:variant>
        <vt:lpwstr>_Toc483232998</vt:lpwstr>
      </vt:variant>
      <vt:variant>
        <vt:i4>1441853</vt:i4>
      </vt:variant>
      <vt:variant>
        <vt:i4>296</vt:i4>
      </vt:variant>
      <vt:variant>
        <vt:i4>0</vt:i4>
      </vt:variant>
      <vt:variant>
        <vt:i4>5</vt:i4>
      </vt:variant>
      <vt:variant>
        <vt:lpwstr/>
      </vt:variant>
      <vt:variant>
        <vt:lpwstr>_Toc483232997</vt:lpwstr>
      </vt:variant>
      <vt:variant>
        <vt:i4>1441853</vt:i4>
      </vt:variant>
      <vt:variant>
        <vt:i4>290</vt:i4>
      </vt:variant>
      <vt:variant>
        <vt:i4>0</vt:i4>
      </vt:variant>
      <vt:variant>
        <vt:i4>5</vt:i4>
      </vt:variant>
      <vt:variant>
        <vt:lpwstr/>
      </vt:variant>
      <vt:variant>
        <vt:lpwstr>_Toc483232996</vt:lpwstr>
      </vt:variant>
      <vt:variant>
        <vt:i4>1441853</vt:i4>
      </vt:variant>
      <vt:variant>
        <vt:i4>284</vt:i4>
      </vt:variant>
      <vt:variant>
        <vt:i4>0</vt:i4>
      </vt:variant>
      <vt:variant>
        <vt:i4>5</vt:i4>
      </vt:variant>
      <vt:variant>
        <vt:lpwstr/>
      </vt:variant>
      <vt:variant>
        <vt:lpwstr>_Toc483232995</vt:lpwstr>
      </vt:variant>
      <vt:variant>
        <vt:i4>1441853</vt:i4>
      </vt:variant>
      <vt:variant>
        <vt:i4>278</vt:i4>
      </vt:variant>
      <vt:variant>
        <vt:i4>0</vt:i4>
      </vt:variant>
      <vt:variant>
        <vt:i4>5</vt:i4>
      </vt:variant>
      <vt:variant>
        <vt:lpwstr/>
      </vt:variant>
      <vt:variant>
        <vt:lpwstr>_Toc483232994</vt:lpwstr>
      </vt:variant>
      <vt:variant>
        <vt:i4>1441853</vt:i4>
      </vt:variant>
      <vt:variant>
        <vt:i4>272</vt:i4>
      </vt:variant>
      <vt:variant>
        <vt:i4>0</vt:i4>
      </vt:variant>
      <vt:variant>
        <vt:i4>5</vt:i4>
      </vt:variant>
      <vt:variant>
        <vt:lpwstr/>
      </vt:variant>
      <vt:variant>
        <vt:lpwstr>_Toc483232993</vt:lpwstr>
      </vt:variant>
      <vt:variant>
        <vt:i4>1441853</vt:i4>
      </vt:variant>
      <vt:variant>
        <vt:i4>266</vt:i4>
      </vt:variant>
      <vt:variant>
        <vt:i4>0</vt:i4>
      </vt:variant>
      <vt:variant>
        <vt:i4>5</vt:i4>
      </vt:variant>
      <vt:variant>
        <vt:lpwstr/>
      </vt:variant>
      <vt:variant>
        <vt:lpwstr>_Toc483232992</vt:lpwstr>
      </vt:variant>
      <vt:variant>
        <vt:i4>1441853</vt:i4>
      </vt:variant>
      <vt:variant>
        <vt:i4>260</vt:i4>
      </vt:variant>
      <vt:variant>
        <vt:i4>0</vt:i4>
      </vt:variant>
      <vt:variant>
        <vt:i4>5</vt:i4>
      </vt:variant>
      <vt:variant>
        <vt:lpwstr/>
      </vt:variant>
      <vt:variant>
        <vt:lpwstr>_Toc483232991</vt:lpwstr>
      </vt:variant>
      <vt:variant>
        <vt:i4>1441853</vt:i4>
      </vt:variant>
      <vt:variant>
        <vt:i4>254</vt:i4>
      </vt:variant>
      <vt:variant>
        <vt:i4>0</vt:i4>
      </vt:variant>
      <vt:variant>
        <vt:i4>5</vt:i4>
      </vt:variant>
      <vt:variant>
        <vt:lpwstr/>
      </vt:variant>
      <vt:variant>
        <vt:lpwstr>_Toc483232990</vt:lpwstr>
      </vt:variant>
      <vt:variant>
        <vt:i4>1507389</vt:i4>
      </vt:variant>
      <vt:variant>
        <vt:i4>248</vt:i4>
      </vt:variant>
      <vt:variant>
        <vt:i4>0</vt:i4>
      </vt:variant>
      <vt:variant>
        <vt:i4>5</vt:i4>
      </vt:variant>
      <vt:variant>
        <vt:lpwstr/>
      </vt:variant>
      <vt:variant>
        <vt:lpwstr>_Toc483232989</vt:lpwstr>
      </vt:variant>
      <vt:variant>
        <vt:i4>1507389</vt:i4>
      </vt:variant>
      <vt:variant>
        <vt:i4>242</vt:i4>
      </vt:variant>
      <vt:variant>
        <vt:i4>0</vt:i4>
      </vt:variant>
      <vt:variant>
        <vt:i4>5</vt:i4>
      </vt:variant>
      <vt:variant>
        <vt:lpwstr/>
      </vt:variant>
      <vt:variant>
        <vt:lpwstr>_Toc483232988</vt:lpwstr>
      </vt:variant>
      <vt:variant>
        <vt:i4>1507389</vt:i4>
      </vt:variant>
      <vt:variant>
        <vt:i4>236</vt:i4>
      </vt:variant>
      <vt:variant>
        <vt:i4>0</vt:i4>
      </vt:variant>
      <vt:variant>
        <vt:i4>5</vt:i4>
      </vt:variant>
      <vt:variant>
        <vt:lpwstr/>
      </vt:variant>
      <vt:variant>
        <vt:lpwstr>_Toc483232987</vt:lpwstr>
      </vt:variant>
      <vt:variant>
        <vt:i4>1507389</vt:i4>
      </vt:variant>
      <vt:variant>
        <vt:i4>230</vt:i4>
      </vt:variant>
      <vt:variant>
        <vt:i4>0</vt:i4>
      </vt:variant>
      <vt:variant>
        <vt:i4>5</vt:i4>
      </vt:variant>
      <vt:variant>
        <vt:lpwstr/>
      </vt:variant>
      <vt:variant>
        <vt:lpwstr>_Toc483232986</vt:lpwstr>
      </vt:variant>
      <vt:variant>
        <vt:i4>1507389</vt:i4>
      </vt:variant>
      <vt:variant>
        <vt:i4>224</vt:i4>
      </vt:variant>
      <vt:variant>
        <vt:i4>0</vt:i4>
      </vt:variant>
      <vt:variant>
        <vt:i4>5</vt:i4>
      </vt:variant>
      <vt:variant>
        <vt:lpwstr/>
      </vt:variant>
      <vt:variant>
        <vt:lpwstr>_Toc483232985</vt:lpwstr>
      </vt:variant>
      <vt:variant>
        <vt:i4>1507389</vt:i4>
      </vt:variant>
      <vt:variant>
        <vt:i4>218</vt:i4>
      </vt:variant>
      <vt:variant>
        <vt:i4>0</vt:i4>
      </vt:variant>
      <vt:variant>
        <vt:i4>5</vt:i4>
      </vt:variant>
      <vt:variant>
        <vt:lpwstr/>
      </vt:variant>
      <vt:variant>
        <vt:lpwstr>_Toc483232984</vt:lpwstr>
      </vt:variant>
      <vt:variant>
        <vt:i4>1507389</vt:i4>
      </vt:variant>
      <vt:variant>
        <vt:i4>212</vt:i4>
      </vt:variant>
      <vt:variant>
        <vt:i4>0</vt:i4>
      </vt:variant>
      <vt:variant>
        <vt:i4>5</vt:i4>
      </vt:variant>
      <vt:variant>
        <vt:lpwstr/>
      </vt:variant>
      <vt:variant>
        <vt:lpwstr>_Toc483232983</vt:lpwstr>
      </vt:variant>
      <vt:variant>
        <vt:i4>1507389</vt:i4>
      </vt:variant>
      <vt:variant>
        <vt:i4>206</vt:i4>
      </vt:variant>
      <vt:variant>
        <vt:i4>0</vt:i4>
      </vt:variant>
      <vt:variant>
        <vt:i4>5</vt:i4>
      </vt:variant>
      <vt:variant>
        <vt:lpwstr/>
      </vt:variant>
      <vt:variant>
        <vt:lpwstr>_Toc483232982</vt:lpwstr>
      </vt:variant>
      <vt:variant>
        <vt:i4>1507389</vt:i4>
      </vt:variant>
      <vt:variant>
        <vt:i4>200</vt:i4>
      </vt:variant>
      <vt:variant>
        <vt:i4>0</vt:i4>
      </vt:variant>
      <vt:variant>
        <vt:i4>5</vt:i4>
      </vt:variant>
      <vt:variant>
        <vt:lpwstr/>
      </vt:variant>
      <vt:variant>
        <vt:lpwstr>_Toc483232981</vt:lpwstr>
      </vt:variant>
      <vt:variant>
        <vt:i4>1507389</vt:i4>
      </vt:variant>
      <vt:variant>
        <vt:i4>194</vt:i4>
      </vt:variant>
      <vt:variant>
        <vt:i4>0</vt:i4>
      </vt:variant>
      <vt:variant>
        <vt:i4>5</vt:i4>
      </vt:variant>
      <vt:variant>
        <vt:lpwstr/>
      </vt:variant>
      <vt:variant>
        <vt:lpwstr>_Toc483232980</vt:lpwstr>
      </vt:variant>
      <vt:variant>
        <vt:i4>1572925</vt:i4>
      </vt:variant>
      <vt:variant>
        <vt:i4>188</vt:i4>
      </vt:variant>
      <vt:variant>
        <vt:i4>0</vt:i4>
      </vt:variant>
      <vt:variant>
        <vt:i4>5</vt:i4>
      </vt:variant>
      <vt:variant>
        <vt:lpwstr/>
      </vt:variant>
      <vt:variant>
        <vt:lpwstr>_Toc483232979</vt:lpwstr>
      </vt:variant>
      <vt:variant>
        <vt:i4>1572925</vt:i4>
      </vt:variant>
      <vt:variant>
        <vt:i4>182</vt:i4>
      </vt:variant>
      <vt:variant>
        <vt:i4>0</vt:i4>
      </vt:variant>
      <vt:variant>
        <vt:i4>5</vt:i4>
      </vt:variant>
      <vt:variant>
        <vt:lpwstr/>
      </vt:variant>
      <vt:variant>
        <vt:lpwstr>_Toc483232978</vt:lpwstr>
      </vt:variant>
      <vt:variant>
        <vt:i4>1572925</vt:i4>
      </vt:variant>
      <vt:variant>
        <vt:i4>176</vt:i4>
      </vt:variant>
      <vt:variant>
        <vt:i4>0</vt:i4>
      </vt:variant>
      <vt:variant>
        <vt:i4>5</vt:i4>
      </vt:variant>
      <vt:variant>
        <vt:lpwstr/>
      </vt:variant>
      <vt:variant>
        <vt:lpwstr>_Toc483232977</vt:lpwstr>
      </vt:variant>
      <vt:variant>
        <vt:i4>1572925</vt:i4>
      </vt:variant>
      <vt:variant>
        <vt:i4>170</vt:i4>
      </vt:variant>
      <vt:variant>
        <vt:i4>0</vt:i4>
      </vt:variant>
      <vt:variant>
        <vt:i4>5</vt:i4>
      </vt:variant>
      <vt:variant>
        <vt:lpwstr/>
      </vt:variant>
      <vt:variant>
        <vt:lpwstr>_Toc483232976</vt:lpwstr>
      </vt:variant>
      <vt:variant>
        <vt:i4>1572925</vt:i4>
      </vt:variant>
      <vt:variant>
        <vt:i4>164</vt:i4>
      </vt:variant>
      <vt:variant>
        <vt:i4>0</vt:i4>
      </vt:variant>
      <vt:variant>
        <vt:i4>5</vt:i4>
      </vt:variant>
      <vt:variant>
        <vt:lpwstr/>
      </vt:variant>
      <vt:variant>
        <vt:lpwstr>_Toc483232975</vt:lpwstr>
      </vt:variant>
      <vt:variant>
        <vt:i4>1572925</vt:i4>
      </vt:variant>
      <vt:variant>
        <vt:i4>158</vt:i4>
      </vt:variant>
      <vt:variant>
        <vt:i4>0</vt:i4>
      </vt:variant>
      <vt:variant>
        <vt:i4>5</vt:i4>
      </vt:variant>
      <vt:variant>
        <vt:lpwstr/>
      </vt:variant>
      <vt:variant>
        <vt:lpwstr>_Toc483232974</vt:lpwstr>
      </vt:variant>
      <vt:variant>
        <vt:i4>1572925</vt:i4>
      </vt:variant>
      <vt:variant>
        <vt:i4>152</vt:i4>
      </vt:variant>
      <vt:variant>
        <vt:i4>0</vt:i4>
      </vt:variant>
      <vt:variant>
        <vt:i4>5</vt:i4>
      </vt:variant>
      <vt:variant>
        <vt:lpwstr/>
      </vt:variant>
      <vt:variant>
        <vt:lpwstr>_Toc483232973</vt:lpwstr>
      </vt:variant>
      <vt:variant>
        <vt:i4>1572925</vt:i4>
      </vt:variant>
      <vt:variant>
        <vt:i4>146</vt:i4>
      </vt:variant>
      <vt:variant>
        <vt:i4>0</vt:i4>
      </vt:variant>
      <vt:variant>
        <vt:i4>5</vt:i4>
      </vt:variant>
      <vt:variant>
        <vt:lpwstr/>
      </vt:variant>
      <vt:variant>
        <vt:lpwstr>_Toc483232972</vt:lpwstr>
      </vt:variant>
      <vt:variant>
        <vt:i4>1572925</vt:i4>
      </vt:variant>
      <vt:variant>
        <vt:i4>140</vt:i4>
      </vt:variant>
      <vt:variant>
        <vt:i4>0</vt:i4>
      </vt:variant>
      <vt:variant>
        <vt:i4>5</vt:i4>
      </vt:variant>
      <vt:variant>
        <vt:lpwstr/>
      </vt:variant>
      <vt:variant>
        <vt:lpwstr>_Toc483232971</vt:lpwstr>
      </vt:variant>
      <vt:variant>
        <vt:i4>1572925</vt:i4>
      </vt:variant>
      <vt:variant>
        <vt:i4>134</vt:i4>
      </vt:variant>
      <vt:variant>
        <vt:i4>0</vt:i4>
      </vt:variant>
      <vt:variant>
        <vt:i4>5</vt:i4>
      </vt:variant>
      <vt:variant>
        <vt:lpwstr/>
      </vt:variant>
      <vt:variant>
        <vt:lpwstr>_Toc483232970</vt:lpwstr>
      </vt:variant>
      <vt:variant>
        <vt:i4>1638461</vt:i4>
      </vt:variant>
      <vt:variant>
        <vt:i4>128</vt:i4>
      </vt:variant>
      <vt:variant>
        <vt:i4>0</vt:i4>
      </vt:variant>
      <vt:variant>
        <vt:i4>5</vt:i4>
      </vt:variant>
      <vt:variant>
        <vt:lpwstr/>
      </vt:variant>
      <vt:variant>
        <vt:lpwstr>_Toc483232969</vt:lpwstr>
      </vt:variant>
      <vt:variant>
        <vt:i4>1638461</vt:i4>
      </vt:variant>
      <vt:variant>
        <vt:i4>122</vt:i4>
      </vt:variant>
      <vt:variant>
        <vt:i4>0</vt:i4>
      </vt:variant>
      <vt:variant>
        <vt:i4>5</vt:i4>
      </vt:variant>
      <vt:variant>
        <vt:lpwstr/>
      </vt:variant>
      <vt:variant>
        <vt:lpwstr>_Toc483232968</vt:lpwstr>
      </vt:variant>
      <vt:variant>
        <vt:i4>1638461</vt:i4>
      </vt:variant>
      <vt:variant>
        <vt:i4>116</vt:i4>
      </vt:variant>
      <vt:variant>
        <vt:i4>0</vt:i4>
      </vt:variant>
      <vt:variant>
        <vt:i4>5</vt:i4>
      </vt:variant>
      <vt:variant>
        <vt:lpwstr/>
      </vt:variant>
      <vt:variant>
        <vt:lpwstr>_Toc483232967</vt:lpwstr>
      </vt:variant>
      <vt:variant>
        <vt:i4>1638461</vt:i4>
      </vt:variant>
      <vt:variant>
        <vt:i4>110</vt:i4>
      </vt:variant>
      <vt:variant>
        <vt:i4>0</vt:i4>
      </vt:variant>
      <vt:variant>
        <vt:i4>5</vt:i4>
      </vt:variant>
      <vt:variant>
        <vt:lpwstr/>
      </vt:variant>
      <vt:variant>
        <vt:lpwstr>_Toc483232966</vt:lpwstr>
      </vt:variant>
      <vt:variant>
        <vt:i4>1638461</vt:i4>
      </vt:variant>
      <vt:variant>
        <vt:i4>104</vt:i4>
      </vt:variant>
      <vt:variant>
        <vt:i4>0</vt:i4>
      </vt:variant>
      <vt:variant>
        <vt:i4>5</vt:i4>
      </vt:variant>
      <vt:variant>
        <vt:lpwstr/>
      </vt:variant>
      <vt:variant>
        <vt:lpwstr>_Toc483232965</vt:lpwstr>
      </vt:variant>
      <vt:variant>
        <vt:i4>1638461</vt:i4>
      </vt:variant>
      <vt:variant>
        <vt:i4>98</vt:i4>
      </vt:variant>
      <vt:variant>
        <vt:i4>0</vt:i4>
      </vt:variant>
      <vt:variant>
        <vt:i4>5</vt:i4>
      </vt:variant>
      <vt:variant>
        <vt:lpwstr/>
      </vt:variant>
      <vt:variant>
        <vt:lpwstr>_Toc483232964</vt:lpwstr>
      </vt:variant>
      <vt:variant>
        <vt:i4>1638461</vt:i4>
      </vt:variant>
      <vt:variant>
        <vt:i4>92</vt:i4>
      </vt:variant>
      <vt:variant>
        <vt:i4>0</vt:i4>
      </vt:variant>
      <vt:variant>
        <vt:i4>5</vt:i4>
      </vt:variant>
      <vt:variant>
        <vt:lpwstr/>
      </vt:variant>
      <vt:variant>
        <vt:lpwstr>_Toc483232963</vt:lpwstr>
      </vt:variant>
      <vt:variant>
        <vt:i4>1638461</vt:i4>
      </vt:variant>
      <vt:variant>
        <vt:i4>86</vt:i4>
      </vt:variant>
      <vt:variant>
        <vt:i4>0</vt:i4>
      </vt:variant>
      <vt:variant>
        <vt:i4>5</vt:i4>
      </vt:variant>
      <vt:variant>
        <vt:lpwstr/>
      </vt:variant>
      <vt:variant>
        <vt:lpwstr>_Toc483232962</vt:lpwstr>
      </vt:variant>
      <vt:variant>
        <vt:i4>1638461</vt:i4>
      </vt:variant>
      <vt:variant>
        <vt:i4>80</vt:i4>
      </vt:variant>
      <vt:variant>
        <vt:i4>0</vt:i4>
      </vt:variant>
      <vt:variant>
        <vt:i4>5</vt:i4>
      </vt:variant>
      <vt:variant>
        <vt:lpwstr/>
      </vt:variant>
      <vt:variant>
        <vt:lpwstr>_Toc483232961</vt:lpwstr>
      </vt:variant>
      <vt:variant>
        <vt:i4>1638461</vt:i4>
      </vt:variant>
      <vt:variant>
        <vt:i4>74</vt:i4>
      </vt:variant>
      <vt:variant>
        <vt:i4>0</vt:i4>
      </vt:variant>
      <vt:variant>
        <vt:i4>5</vt:i4>
      </vt:variant>
      <vt:variant>
        <vt:lpwstr/>
      </vt:variant>
      <vt:variant>
        <vt:lpwstr>_Toc483232960</vt:lpwstr>
      </vt:variant>
      <vt:variant>
        <vt:i4>1703997</vt:i4>
      </vt:variant>
      <vt:variant>
        <vt:i4>68</vt:i4>
      </vt:variant>
      <vt:variant>
        <vt:i4>0</vt:i4>
      </vt:variant>
      <vt:variant>
        <vt:i4>5</vt:i4>
      </vt:variant>
      <vt:variant>
        <vt:lpwstr/>
      </vt:variant>
      <vt:variant>
        <vt:lpwstr>_Toc483232959</vt:lpwstr>
      </vt:variant>
      <vt:variant>
        <vt:i4>1703997</vt:i4>
      </vt:variant>
      <vt:variant>
        <vt:i4>62</vt:i4>
      </vt:variant>
      <vt:variant>
        <vt:i4>0</vt:i4>
      </vt:variant>
      <vt:variant>
        <vt:i4>5</vt:i4>
      </vt:variant>
      <vt:variant>
        <vt:lpwstr/>
      </vt:variant>
      <vt:variant>
        <vt:lpwstr>_Toc483232958</vt:lpwstr>
      </vt:variant>
      <vt:variant>
        <vt:i4>1703997</vt:i4>
      </vt:variant>
      <vt:variant>
        <vt:i4>56</vt:i4>
      </vt:variant>
      <vt:variant>
        <vt:i4>0</vt:i4>
      </vt:variant>
      <vt:variant>
        <vt:i4>5</vt:i4>
      </vt:variant>
      <vt:variant>
        <vt:lpwstr/>
      </vt:variant>
      <vt:variant>
        <vt:lpwstr>_Toc483232957</vt:lpwstr>
      </vt:variant>
      <vt:variant>
        <vt:i4>1703997</vt:i4>
      </vt:variant>
      <vt:variant>
        <vt:i4>50</vt:i4>
      </vt:variant>
      <vt:variant>
        <vt:i4>0</vt:i4>
      </vt:variant>
      <vt:variant>
        <vt:i4>5</vt:i4>
      </vt:variant>
      <vt:variant>
        <vt:lpwstr/>
      </vt:variant>
      <vt:variant>
        <vt:lpwstr>_Toc483232956</vt:lpwstr>
      </vt:variant>
      <vt:variant>
        <vt:i4>1703997</vt:i4>
      </vt:variant>
      <vt:variant>
        <vt:i4>44</vt:i4>
      </vt:variant>
      <vt:variant>
        <vt:i4>0</vt:i4>
      </vt:variant>
      <vt:variant>
        <vt:i4>5</vt:i4>
      </vt:variant>
      <vt:variant>
        <vt:lpwstr/>
      </vt:variant>
      <vt:variant>
        <vt:lpwstr>_Toc483232955</vt:lpwstr>
      </vt:variant>
      <vt:variant>
        <vt:i4>1703997</vt:i4>
      </vt:variant>
      <vt:variant>
        <vt:i4>38</vt:i4>
      </vt:variant>
      <vt:variant>
        <vt:i4>0</vt:i4>
      </vt:variant>
      <vt:variant>
        <vt:i4>5</vt:i4>
      </vt:variant>
      <vt:variant>
        <vt:lpwstr/>
      </vt:variant>
      <vt:variant>
        <vt:lpwstr>_Toc483232954</vt:lpwstr>
      </vt:variant>
      <vt:variant>
        <vt:i4>1703997</vt:i4>
      </vt:variant>
      <vt:variant>
        <vt:i4>32</vt:i4>
      </vt:variant>
      <vt:variant>
        <vt:i4>0</vt:i4>
      </vt:variant>
      <vt:variant>
        <vt:i4>5</vt:i4>
      </vt:variant>
      <vt:variant>
        <vt:lpwstr/>
      </vt:variant>
      <vt:variant>
        <vt:lpwstr>_Toc483232953</vt:lpwstr>
      </vt:variant>
      <vt:variant>
        <vt:i4>1703997</vt:i4>
      </vt:variant>
      <vt:variant>
        <vt:i4>26</vt:i4>
      </vt:variant>
      <vt:variant>
        <vt:i4>0</vt:i4>
      </vt:variant>
      <vt:variant>
        <vt:i4>5</vt:i4>
      </vt:variant>
      <vt:variant>
        <vt:lpwstr/>
      </vt:variant>
      <vt:variant>
        <vt:lpwstr>_Toc483232952</vt:lpwstr>
      </vt:variant>
      <vt:variant>
        <vt:i4>1703997</vt:i4>
      </vt:variant>
      <vt:variant>
        <vt:i4>20</vt:i4>
      </vt:variant>
      <vt:variant>
        <vt:i4>0</vt:i4>
      </vt:variant>
      <vt:variant>
        <vt:i4>5</vt:i4>
      </vt:variant>
      <vt:variant>
        <vt:lpwstr/>
      </vt:variant>
      <vt:variant>
        <vt:lpwstr>_Toc483232951</vt:lpwstr>
      </vt:variant>
      <vt:variant>
        <vt:i4>1703997</vt:i4>
      </vt:variant>
      <vt:variant>
        <vt:i4>14</vt:i4>
      </vt:variant>
      <vt:variant>
        <vt:i4>0</vt:i4>
      </vt:variant>
      <vt:variant>
        <vt:i4>5</vt:i4>
      </vt:variant>
      <vt:variant>
        <vt:lpwstr/>
      </vt:variant>
      <vt:variant>
        <vt:lpwstr>_Toc483232950</vt:lpwstr>
      </vt:variant>
      <vt:variant>
        <vt:i4>1769533</vt:i4>
      </vt:variant>
      <vt:variant>
        <vt:i4>8</vt:i4>
      </vt:variant>
      <vt:variant>
        <vt:i4>0</vt:i4>
      </vt:variant>
      <vt:variant>
        <vt:i4>5</vt:i4>
      </vt:variant>
      <vt:variant>
        <vt:lpwstr/>
      </vt:variant>
      <vt:variant>
        <vt:lpwstr>_Toc483232949</vt:lpwstr>
      </vt:variant>
      <vt:variant>
        <vt:i4>1769533</vt:i4>
      </vt:variant>
      <vt:variant>
        <vt:i4>2</vt:i4>
      </vt:variant>
      <vt:variant>
        <vt:i4>0</vt:i4>
      </vt:variant>
      <vt:variant>
        <vt:i4>5</vt:i4>
      </vt:variant>
      <vt:variant>
        <vt:lpwstr/>
      </vt:variant>
      <vt:variant>
        <vt:lpwstr>_Toc483232948</vt:lpwstr>
      </vt:variant>
      <vt:variant>
        <vt:i4>4063251</vt:i4>
      </vt:variant>
      <vt:variant>
        <vt:i4>-1</vt:i4>
      </vt:variant>
      <vt:variant>
        <vt:i4>1042</vt:i4>
      </vt:variant>
      <vt:variant>
        <vt:i4>1</vt:i4>
      </vt:variant>
      <vt:variant>
        <vt:lpwstr>http://www.kelcom.cz/files/image/75-DSC_7395.jpg</vt:lpwstr>
      </vt:variant>
      <vt:variant>
        <vt:lpwstr/>
      </vt:variant>
      <vt:variant>
        <vt:i4>6946882</vt:i4>
      </vt:variant>
      <vt:variant>
        <vt:i4>-1</vt:i4>
      </vt:variant>
      <vt:variant>
        <vt:i4>1041</vt:i4>
      </vt:variant>
      <vt:variant>
        <vt:i4>1</vt:i4>
      </vt:variant>
      <vt:variant>
        <vt:lpwstr>http://www.rc-eagleeye.cz/fotky1129/fotom/Acticle_pictures/Antenni_soustavy_v_FPV/12_FresnelZone.jpg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dc:title>
  <dc:subject/>
  <dc:creator>Agnieszka Nawrocka</dc:creator>
  <cp:keywords/>
  <cp:lastModifiedBy>Libra Martin</cp:lastModifiedBy>
  <cp:revision>19</cp:revision>
  <cp:lastPrinted>2018-05-07T11:18:00Z</cp:lastPrinted>
  <dcterms:created xsi:type="dcterms:W3CDTF">2025-02-02T12:13:00Z</dcterms:created>
  <dcterms:modified xsi:type="dcterms:W3CDTF">2025-11-29T12:12:00Z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482ad4b0cea8e6dfb9e3033006b7aad48af03d6fe202b356b62021ff54d02928</vt:lpwstr>
  </property>
</Properties>
</file>