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5DB3" w14:textId="48B6CD33" w:rsidR="009B5C60" w:rsidRPr="007005C1" w:rsidRDefault="00080B21" w:rsidP="009B5C60">
      <w:pPr>
        <w:rPr>
          <w:b/>
          <w:bCs/>
          <w:sz w:val="36"/>
          <w:szCs w:val="36"/>
        </w:rPr>
      </w:pPr>
      <w:r w:rsidRPr="00663C32">
        <w:rPr>
          <w:rFonts w:eastAsia="Aptos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0" w:name="_Hlk103173223"/>
      <w:r w:rsidR="009B5C60" w:rsidRPr="007005C1">
        <w:rPr>
          <w:b/>
          <w:bCs/>
          <w:sz w:val="36"/>
          <w:szCs w:val="36"/>
        </w:rPr>
        <w:t xml:space="preserve">Portál PROLES: Zdroj informací pro management lesů ve 21. století </w:t>
      </w:r>
    </w:p>
    <w:p w14:paraId="45CE27E8" w14:textId="77777777" w:rsidR="004D6F7C" w:rsidRPr="00223913" w:rsidRDefault="004D6F7C" w:rsidP="00D50D56">
      <w:pPr>
        <w:spacing w:after="0" w:line="240" w:lineRule="auto"/>
        <w:jc w:val="both"/>
        <w:rPr>
          <w:rFonts w:cstheme="minorHAnsi"/>
        </w:rPr>
      </w:pPr>
    </w:p>
    <w:p w14:paraId="55B0A5E2" w14:textId="0DCFCFAA" w:rsidR="00663C32" w:rsidRPr="00C219E6" w:rsidRDefault="00A400B8" w:rsidP="009B5C60">
      <w:pPr>
        <w:rPr>
          <w:rFonts w:cstheme="minorHAnsi"/>
          <w:b/>
          <w:bCs/>
        </w:rPr>
      </w:pPr>
      <w:r w:rsidRPr="00C219E6">
        <w:rPr>
          <w:rFonts w:eastAsia="Aptos" w:cstheme="minorHAnsi"/>
          <w:b/>
          <w:bCs/>
        </w:rPr>
        <w:t xml:space="preserve">Praha, </w:t>
      </w:r>
      <w:r w:rsidR="005075F7">
        <w:rPr>
          <w:rFonts w:eastAsia="Aptos" w:cstheme="minorHAnsi"/>
          <w:b/>
          <w:bCs/>
        </w:rPr>
        <w:t>8</w:t>
      </w:r>
      <w:r w:rsidR="002D4D79" w:rsidRPr="00C219E6">
        <w:rPr>
          <w:rFonts w:eastAsia="Aptos" w:cstheme="minorHAnsi"/>
          <w:b/>
          <w:bCs/>
        </w:rPr>
        <w:t xml:space="preserve">. </w:t>
      </w:r>
      <w:r w:rsidR="00663C32" w:rsidRPr="00C219E6">
        <w:rPr>
          <w:rFonts w:eastAsia="Aptos" w:cstheme="minorHAnsi"/>
          <w:b/>
          <w:bCs/>
        </w:rPr>
        <w:t>června</w:t>
      </w:r>
      <w:r w:rsidR="002D4D79" w:rsidRPr="00C219E6">
        <w:rPr>
          <w:rFonts w:eastAsia="Aptos" w:cstheme="minorHAnsi"/>
          <w:b/>
          <w:bCs/>
        </w:rPr>
        <w:t xml:space="preserve"> </w:t>
      </w:r>
      <w:r w:rsidR="001F2E81" w:rsidRPr="00C219E6">
        <w:rPr>
          <w:rFonts w:eastAsia="Aptos" w:cstheme="minorHAnsi"/>
          <w:b/>
          <w:bCs/>
        </w:rPr>
        <w:t>202</w:t>
      </w:r>
      <w:r w:rsidR="00663C32" w:rsidRPr="00C219E6">
        <w:rPr>
          <w:rFonts w:eastAsia="Aptos" w:cstheme="minorHAnsi"/>
          <w:b/>
          <w:bCs/>
        </w:rPr>
        <w:t>6</w:t>
      </w:r>
      <w:r w:rsidR="001F2E81" w:rsidRPr="00C219E6">
        <w:rPr>
          <w:rFonts w:eastAsia="Aptos" w:cstheme="minorHAnsi"/>
          <w:b/>
          <w:bCs/>
        </w:rPr>
        <w:t xml:space="preserve"> </w:t>
      </w:r>
      <w:r w:rsidRPr="00C219E6">
        <w:rPr>
          <w:rFonts w:eastAsia="Aptos" w:cstheme="minorHAnsi"/>
        </w:rPr>
        <w:t xml:space="preserve">– </w:t>
      </w:r>
      <w:r w:rsidR="009B5C60" w:rsidRPr="00C219E6">
        <w:rPr>
          <w:rFonts w:cstheme="minorHAnsi"/>
          <w:b/>
          <w:bCs/>
        </w:rPr>
        <w:t>Portál PROLES je nová informační platforma pro všechny se zájmem o české i světové lesy a lesnictví. Zaměřuje se na nejnovější poznatky o rizicích pro lesy – vichřice, škůdce, požáry i invazní druhy, a způsoby, jak jim čelit.  Portál PROLES (www.prolesy.org) nabízí mapy, grafy, odborné a popularizační články, doporučení pro lesnickou praxi a státní správu a překlady mezinárodních strategických materiálů týkajících se lesů a lesnictví. Součástí je mapová aplikace zpřístupňující komplexní data o poškozování lesů v</w:t>
      </w:r>
      <w:r w:rsidR="009B5C60" w:rsidRPr="00B736FA">
        <w:rPr>
          <w:rFonts w:cstheme="minorHAnsi"/>
          <w:b/>
          <w:bCs/>
        </w:rPr>
        <w:t> Č</w:t>
      </w:r>
      <w:r w:rsidR="009B5C60" w:rsidRPr="00C219E6">
        <w:rPr>
          <w:rFonts w:cstheme="minorHAnsi"/>
          <w:b/>
          <w:bCs/>
        </w:rPr>
        <w:t>R po ro</w:t>
      </w:r>
      <w:r w:rsidR="00C219E6">
        <w:rPr>
          <w:rFonts w:cstheme="minorHAnsi"/>
          <w:b/>
          <w:bCs/>
        </w:rPr>
        <w:t>ce</w:t>
      </w:r>
      <w:r w:rsidR="009B5C60" w:rsidRPr="00C219E6">
        <w:rPr>
          <w:rFonts w:cstheme="minorHAnsi"/>
          <w:b/>
          <w:bCs/>
        </w:rPr>
        <w:t xml:space="preserve"> 2000. Port</w:t>
      </w:r>
      <w:r w:rsidR="009B5C60" w:rsidRPr="00B736FA">
        <w:rPr>
          <w:rFonts w:cstheme="minorHAnsi"/>
          <w:b/>
          <w:bCs/>
        </w:rPr>
        <w:t>á</w:t>
      </w:r>
      <w:r w:rsidR="009B5C60" w:rsidRPr="00C219E6">
        <w:rPr>
          <w:rFonts w:cstheme="minorHAnsi"/>
          <w:b/>
          <w:bCs/>
        </w:rPr>
        <w:t>l je v</w:t>
      </w:r>
      <w:r w:rsidR="009B5C60" w:rsidRPr="00B736FA">
        <w:rPr>
          <w:rFonts w:cstheme="minorHAnsi"/>
          <w:b/>
          <w:bCs/>
        </w:rPr>
        <w:t>ý</w:t>
      </w:r>
      <w:r w:rsidR="009B5C60" w:rsidRPr="00C219E6">
        <w:rPr>
          <w:rFonts w:cstheme="minorHAnsi"/>
          <w:b/>
          <w:bCs/>
        </w:rPr>
        <w:t>sledkem spolupr</w:t>
      </w:r>
      <w:r w:rsidR="009B5C60" w:rsidRPr="00B736FA">
        <w:rPr>
          <w:rFonts w:cstheme="minorHAnsi"/>
          <w:b/>
          <w:bCs/>
        </w:rPr>
        <w:t>á</w:t>
      </w:r>
      <w:r w:rsidR="009B5C60" w:rsidRPr="00C219E6">
        <w:rPr>
          <w:rFonts w:cstheme="minorHAnsi"/>
          <w:b/>
          <w:bCs/>
        </w:rPr>
        <w:t>ce Fakulty lesnick</w:t>
      </w:r>
      <w:r w:rsidR="009B5C60" w:rsidRPr="00B736FA">
        <w:rPr>
          <w:rFonts w:cstheme="minorHAnsi"/>
          <w:b/>
          <w:bCs/>
        </w:rPr>
        <w:t>é</w:t>
      </w:r>
      <w:r w:rsidR="009B5C60" w:rsidRPr="00C219E6">
        <w:rPr>
          <w:rFonts w:cstheme="minorHAnsi"/>
          <w:b/>
          <w:bCs/>
        </w:rPr>
        <w:t xml:space="preserve"> a d</w:t>
      </w:r>
      <w:r w:rsidR="009B5C60" w:rsidRPr="00B736FA">
        <w:rPr>
          <w:rFonts w:cstheme="minorHAnsi"/>
          <w:b/>
          <w:bCs/>
        </w:rPr>
        <w:t>ř</w:t>
      </w:r>
      <w:r w:rsidR="009B5C60" w:rsidRPr="00C219E6">
        <w:rPr>
          <w:rFonts w:cstheme="minorHAnsi"/>
          <w:b/>
          <w:bCs/>
        </w:rPr>
        <w:t>eva</w:t>
      </w:r>
      <w:r w:rsidR="009B5C60" w:rsidRPr="00B736FA">
        <w:rPr>
          <w:rFonts w:cstheme="minorHAnsi"/>
          <w:b/>
          <w:bCs/>
        </w:rPr>
        <w:t>ř</w:t>
      </w:r>
      <w:r w:rsidR="009B5C60" w:rsidRPr="00C219E6">
        <w:rPr>
          <w:rFonts w:cstheme="minorHAnsi"/>
          <w:b/>
          <w:bCs/>
        </w:rPr>
        <w:t>sk</w:t>
      </w:r>
      <w:r w:rsidR="009B5C60" w:rsidRPr="00B736FA">
        <w:rPr>
          <w:rFonts w:cstheme="minorHAnsi"/>
          <w:b/>
          <w:bCs/>
        </w:rPr>
        <w:t>é</w:t>
      </w:r>
      <w:r w:rsidR="009B5C60" w:rsidRPr="00C219E6">
        <w:rPr>
          <w:rFonts w:cstheme="minorHAnsi"/>
          <w:b/>
          <w:bCs/>
        </w:rPr>
        <w:t xml:space="preserve"> </w:t>
      </w:r>
      <w:r w:rsidR="009B5C60" w:rsidRPr="00B736FA">
        <w:rPr>
          <w:rFonts w:cstheme="minorHAnsi"/>
          <w:b/>
          <w:bCs/>
        </w:rPr>
        <w:t>Č</w:t>
      </w:r>
      <w:r w:rsidR="009B5C60" w:rsidRPr="00C219E6">
        <w:rPr>
          <w:rFonts w:cstheme="minorHAnsi"/>
          <w:b/>
          <w:bCs/>
        </w:rPr>
        <w:t>eské zemědělské univerzity v Praze a Ministerstva zem</w:t>
      </w:r>
      <w:r w:rsidR="009B5C60" w:rsidRPr="00B736FA">
        <w:rPr>
          <w:rFonts w:cstheme="minorHAnsi"/>
          <w:b/>
          <w:bCs/>
        </w:rPr>
        <w:t>ě</w:t>
      </w:r>
      <w:r w:rsidR="009B5C60" w:rsidRPr="00C219E6">
        <w:rPr>
          <w:rFonts w:cstheme="minorHAnsi"/>
          <w:b/>
          <w:bCs/>
        </w:rPr>
        <w:t>d</w:t>
      </w:r>
      <w:r w:rsidR="009B5C60" w:rsidRPr="00B736FA">
        <w:rPr>
          <w:rFonts w:cstheme="minorHAnsi"/>
          <w:b/>
          <w:bCs/>
        </w:rPr>
        <w:t>ě</w:t>
      </w:r>
      <w:r w:rsidR="009B5C60" w:rsidRPr="00C219E6">
        <w:rPr>
          <w:rFonts w:cstheme="minorHAnsi"/>
          <w:b/>
          <w:bCs/>
        </w:rPr>
        <w:t>lstv</w:t>
      </w:r>
      <w:r w:rsidR="009B5C60" w:rsidRPr="00B736FA">
        <w:rPr>
          <w:rFonts w:cstheme="minorHAnsi"/>
          <w:b/>
          <w:bCs/>
        </w:rPr>
        <w:t>í</w:t>
      </w:r>
      <w:r w:rsidR="009B5C60" w:rsidRPr="00C219E6">
        <w:rPr>
          <w:rFonts w:cstheme="minorHAnsi"/>
          <w:b/>
          <w:bCs/>
        </w:rPr>
        <w:t xml:space="preserve"> </w:t>
      </w:r>
      <w:r w:rsidR="009B5C60" w:rsidRPr="00B736FA">
        <w:rPr>
          <w:rFonts w:cstheme="minorHAnsi"/>
          <w:b/>
          <w:bCs/>
        </w:rPr>
        <w:t>Č</w:t>
      </w:r>
      <w:r w:rsidR="009B5C60" w:rsidRPr="00C219E6">
        <w:rPr>
          <w:rFonts w:cstheme="minorHAnsi"/>
          <w:b/>
          <w:bCs/>
        </w:rPr>
        <w:t xml:space="preserve">R. </w:t>
      </w:r>
    </w:p>
    <w:p w14:paraId="40CA9639" w14:textId="77777777" w:rsidR="00663C32" w:rsidRDefault="00663C32" w:rsidP="009B5C60">
      <w:pPr>
        <w:spacing w:after="0" w:line="240" w:lineRule="auto"/>
        <w:jc w:val="both"/>
        <w:rPr>
          <w:rFonts w:eastAsia="Aptos" w:cstheme="minorHAnsi"/>
          <w:b/>
          <w:bCs/>
        </w:rPr>
      </w:pPr>
    </w:p>
    <w:p w14:paraId="7BC0D6C1" w14:textId="53FD5D59" w:rsidR="009B5C60" w:rsidRPr="00044455" w:rsidRDefault="009B5C60" w:rsidP="009B5C60">
      <w:pPr>
        <w:rPr>
          <w:rFonts w:cstheme="minorHAnsi"/>
        </w:rPr>
      </w:pPr>
      <w:r w:rsidRPr="00044455">
        <w:rPr>
          <w:rFonts w:cstheme="minorHAnsi"/>
        </w:rPr>
        <w:t xml:space="preserve">Škody v evropských lesích od poloviny 20. století soustavně rostou a v posledních deseti letech se jejich nárůst výrazně urychlil. Pozorujeme četnější a silnější vlny sucha a veder, přemnožení škůdců a nárůst rozsáhlých lesních požárů. Česká republika se stala jedním z epicenter tohoto dění. V reakci na tento vývoj navázaly Fakulta lesnická a dřevařská České zemědělské univerzity v Praze (FLD ČZU) a Ministerstvo zemědělství ČR (MZe ČR) strategickou spolupráci, jejímž cílem je zlepšit připravenost českého lesnictví na rostoucí rizika. </w:t>
      </w:r>
    </w:p>
    <w:p w14:paraId="620FD636" w14:textId="3854D899" w:rsidR="009B5C60" w:rsidRPr="00044455" w:rsidRDefault="009B5C60" w:rsidP="009B5C60">
      <w:pPr>
        <w:rPr>
          <w:rFonts w:cstheme="minorHAnsi"/>
        </w:rPr>
      </w:pPr>
      <w:r w:rsidRPr="00044455">
        <w:rPr>
          <w:rFonts w:cstheme="minorHAnsi"/>
        </w:rPr>
        <w:t>Jedním z</w:t>
      </w:r>
      <w:r w:rsidRPr="00B736FA">
        <w:rPr>
          <w:rFonts w:cstheme="minorHAnsi"/>
        </w:rPr>
        <w:t> </w:t>
      </w:r>
      <w:r w:rsidRPr="00044455">
        <w:rPr>
          <w:rFonts w:cstheme="minorHAnsi"/>
        </w:rPr>
        <w:t>hlavn</w:t>
      </w:r>
      <w:r w:rsidRPr="00B736FA">
        <w:rPr>
          <w:rFonts w:cstheme="minorHAnsi"/>
        </w:rPr>
        <w:t>í</w:t>
      </w:r>
      <w:r w:rsidRPr="00044455">
        <w:rPr>
          <w:rFonts w:cstheme="minorHAnsi"/>
        </w:rPr>
        <w:t>ch v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>sledk</w:t>
      </w:r>
      <w:r w:rsidRPr="00B736FA">
        <w:rPr>
          <w:rFonts w:cstheme="minorHAnsi"/>
        </w:rPr>
        <w:t>ů</w:t>
      </w:r>
      <w:r w:rsidRPr="00044455">
        <w:rPr>
          <w:rFonts w:cstheme="minorHAnsi"/>
        </w:rPr>
        <w:t xml:space="preserve"> této spolupráce je port</w:t>
      </w:r>
      <w:r w:rsidRPr="00B736FA">
        <w:rPr>
          <w:rFonts w:cstheme="minorHAnsi"/>
        </w:rPr>
        <w:t>á</w:t>
      </w:r>
      <w:r w:rsidRPr="00044455">
        <w:rPr>
          <w:rFonts w:cstheme="minorHAnsi"/>
        </w:rPr>
        <w:t>l PROLES</w:t>
      </w:r>
      <w:r w:rsidRPr="00044455">
        <w:rPr>
          <w:rFonts w:cstheme="minorHAnsi"/>
          <w:b/>
          <w:bCs/>
        </w:rPr>
        <w:t xml:space="preserve"> </w:t>
      </w:r>
      <w:r w:rsidRPr="00044455">
        <w:rPr>
          <w:rFonts w:cstheme="minorHAnsi"/>
        </w:rPr>
        <w:t>(</w:t>
      </w:r>
      <w:hyperlink r:id="rId11" w:history="1">
        <w:r w:rsidRPr="00044455">
          <w:rPr>
            <w:rStyle w:val="Hypertextovodkaz"/>
            <w:rFonts w:cstheme="minorHAnsi"/>
          </w:rPr>
          <w:t>https://www.prolesy.org/</w:t>
        </w:r>
      </w:hyperlink>
      <w:r w:rsidRPr="00044455">
        <w:rPr>
          <w:rFonts w:cstheme="minorHAnsi"/>
        </w:rPr>
        <w:t>), kter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 xml:space="preserve"> obsahuje p</w:t>
      </w:r>
      <w:r w:rsidRPr="00B736FA">
        <w:rPr>
          <w:rFonts w:cstheme="minorHAnsi"/>
        </w:rPr>
        <w:t>ř</w:t>
      </w:r>
      <w:r w:rsidRPr="00044455">
        <w:rPr>
          <w:rFonts w:cstheme="minorHAnsi"/>
        </w:rPr>
        <w:t>eklady r</w:t>
      </w:r>
      <w:r w:rsidRPr="00B736FA">
        <w:rPr>
          <w:rFonts w:cstheme="minorHAnsi"/>
        </w:rPr>
        <w:t>ů</w:t>
      </w:r>
      <w:r w:rsidRPr="00044455">
        <w:rPr>
          <w:rFonts w:cstheme="minorHAnsi"/>
        </w:rPr>
        <w:t>zn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>ch strategick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>ch materi</w:t>
      </w:r>
      <w:r w:rsidRPr="00B736FA">
        <w:rPr>
          <w:rFonts w:cstheme="minorHAnsi"/>
        </w:rPr>
        <w:t>á</w:t>
      </w:r>
      <w:r w:rsidRPr="00044455">
        <w:rPr>
          <w:rFonts w:cstheme="minorHAnsi"/>
        </w:rPr>
        <w:t>l</w:t>
      </w:r>
      <w:r w:rsidRPr="00B736FA">
        <w:rPr>
          <w:rFonts w:cstheme="minorHAnsi"/>
        </w:rPr>
        <w:t>ů</w:t>
      </w:r>
      <w:r w:rsidRPr="00044455">
        <w:rPr>
          <w:rFonts w:cstheme="minorHAnsi"/>
        </w:rPr>
        <w:t xml:space="preserve"> z mezin</w:t>
      </w:r>
      <w:r w:rsidRPr="00B736FA">
        <w:rPr>
          <w:rFonts w:cstheme="minorHAnsi"/>
        </w:rPr>
        <w:t>á</w:t>
      </w:r>
      <w:r w:rsidRPr="00044455">
        <w:rPr>
          <w:rFonts w:cstheme="minorHAnsi"/>
        </w:rPr>
        <w:t>rodn</w:t>
      </w:r>
      <w:r w:rsidRPr="00B736FA">
        <w:rPr>
          <w:rFonts w:cstheme="minorHAnsi"/>
        </w:rPr>
        <w:t>í</w:t>
      </w:r>
      <w:r w:rsidRPr="00044455">
        <w:rPr>
          <w:rFonts w:cstheme="minorHAnsi"/>
        </w:rPr>
        <w:t xml:space="preserve">ch iniciativ jako Forest Europe </w:t>
      </w:r>
      <w:r w:rsidRPr="00B736FA">
        <w:rPr>
          <w:rFonts w:cstheme="minorHAnsi"/>
        </w:rPr>
        <w:t>č</w:t>
      </w:r>
      <w:r w:rsidRPr="00044455">
        <w:rPr>
          <w:rFonts w:cstheme="minorHAnsi"/>
        </w:rPr>
        <w:t>i instituc</w:t>
      </w:r>
      <w:r w:rsidRPr="00B736FA">
        <w:rPr>
          <w:rFonts w:cstheme="minorHAnsi"/>
        </w:rPr>
        <w:t>í</w:t>
      </w:r>
      <w:r w:rsidRPr="00044455">
        <w:rPr>
          <w:rFonts w:cstheme="minorHAnsi"/>
        </w:rPr>
        <w:t xml:space="preserve"> jako Evropsk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 xml:space="preserve"> lesnick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 xml:space="preserve"> institut </w:t>
      </w:r>
      <w:r w:rsidRPr="00B736FA">
        <w:rPr>
          <w:rFonts w:cstheme="minorHAnsi"/>
        </w:rPr>
        <w:t>–</w:t>
      </w:r>
      <w:r w:rsidRPr="00044455">
        <w:rPr>
          <w:rFonts w:cstheme="minorHAnsi"/>
        </w:rPr>
        <w:t xml:space="preserve"> od progn</w:t>
      </w:r>
      <w:r w:rsidRPr="00B736FA">
        <w:rPr>
          <w:rFonts w:cstheme="minorHAnsi"/>
        </w:rPr>
        <w:t>ó</w:t>
      </w:r>
      <w:r w:rsidRPr="00044455">
        <w:rPr>
          <w:rFonts w:cstheme="minorHAnsi"/>
        </w:rPr>
        <w:t>z v</w:t>
      </w:r>
      <w:r w:rsidRPr="00B736FA">
        <w:rPr>
          <w:rFonts w:cstheme="minorHAnsi"/>
        </w:rPr>
        <w:t>ý</w:t>
      </w:r>
      <w:r w:rsidRPr="00044455">
        <w:rPr>
          <w:rFonts w:cstheme="minorHAnsi"/>
        </w:rPr>
        <w:t>voje les</w:t>
      </w:r>
      <w:r w:rsidRPr="00B736FA">
        <w:rPr>
          <w:rFonts w:cstheme="minorHAnsi"/>
        </w:rPr>
        <w:t>ů</w:t>
      </w:r>
      <w:r w:rsidRPr="00044455">
        <w:rPr>
          <w:rFonts w:cstheme="minorHAnsi"/>
        </w:rPr>
        <w:t xml:space="preserve"> v 21. stolet</w:t>
      </w:r>
      <w:r w:rsidRPr="00B736FA">
        <w:rPr>
          <w:rFonts w:cstheme="minorHAnsi"/>
        </w:rPr>
        <w:t>í</w:t>
      </w:r>
      <w:r w:rsidRPr="00044455">
        <w:rPr>
          <w:rFonts w:cstheme="minorHAnsi"/>
        </w:rPr>
        <w:t>, dopad</w:t>
      </w:r>
      <w:r w:rsidRPr="00B736FA">
        <w:rPr>
          <w:rFonts w:cstheme="minorHAnsi"/>
        </w:rPr>
        <w:t>ů</w:t>
      </w:r>
      <w:r w:rsidRPr="00044455">
        <w:rPr>
          <w:rFonts w:cstheme="minorHAnsi"/>
        </w:rPr>
        <w:t xml:space="preserve"> na trh se d</w:t>
      </w:r>
      <w:r w:rsidRPr="00B736FA">
        <w:rPr>
          <w:rFonts w:cstheme="minorHAnsi"/>
        </w:rPr>
        <w:t>ří</w:t>
      </w:r>
      <w:r w:rsidRPr="00044455">
        <w:rPr>
          <w:rFonts w:cstheme="minorHAnsi"/>
        </w:rPr>
        <w:t>v</w:t>
      </w:r>
      <w:r w:rsidRPr="00B736FA">
        <w:rPr>
          <w:rFonts w:cstheme="minorHAnsi"/>
        </w:rPr>
        <w:t>í</w:t>
      </w:r>
      <w:r w:rsidRPr="00044455">
        <w:rPr>
          <w:rFonts w:cstheme="minorHAnsi"/>
        </w:rPr>
        <w:t>m a</w:t>
      </w:r>
      <w:r w:rsidRPr="00B736FA">
        <w:rPr>
          <w:rFonts w:cstheme="minorHAnsi"/>
        </w:rPr>
        <w:t>ž</w:t>
      </w:r>
      <w:r w:rsidRPr="00044455">
        <w:rPr>
          <w:rFonts w:cstheme="minorHAnsi"/>
        </w:rPr>
        <w:t xml:space="preserve"> po adapta</w:t>
      </w:r>
      <w:r w:rsidRPr="00B736FA">
        <w:rPr>
          <w:rFonts w:cstheme="minorHAnsi"/>
        </w:rPr>
        <w:t>č</w:t>
      </w:r>
      <w:r w:rsidRPr="00044455">
        <w:rPr>
          <w:rFonts w:cstheme="minorHAnsi"/>
        </w:rPr>
        <w:t>n</w:t>
      </w:r>
      <w:r w:rsidRPr="00B736FA">
        <w:rPr>
          <w:rFonts w:cstheme="minorHAnsi"/>
        </w:rPr>
        <w:t>í</w:t>
      </w:r>
      <w:r w:rsidRPr="00044455">
        <w:rPr>
          <w:rFonts w:cstheme="minorHAnsi"/>
        </w:rPr>
        <w:t xml:space="preserve"> strategie. </w:t>
      </w:r>
      <w:hyperlink r:id="rId12" w:history="1">
        <w:r w:rsidRPr="00044455">
          <w:rPr>
            <w:rStyle w:val="Hypertextovodkaz"/>
            <w:rFonts w:cstheme="minorHAnsi"/>
          </w:rPr>
          <w:t>Mapová aplikace</w:t>
        </w:r>
      </w:hyperlink>
      <w:r w:rsidRPr="00044455">
        <w:rPr>
          <w:rFonts w:cstheme="minorHAnsi"/>
        </w:rPr>
        <w:t xml:space="preserve"> zpřístupňuje data o poškozování lesů v ČR po roce 2000 na úrovni jednotlivých okresů, včetně prognóz vývoje poškozování lesů kůrovcem a hodnocení stavu lesů pomocí dat dálkového průzkumu Země. Portál cílí na vlastníky lesů, státní správu, studenty i širší veřejnost. Průběžně se aktualizuje a vzniká další obsah a funkcionality.  </w:t>
      </w:r>
    </w:p>
    <w:p w14:paraId="1499AD96" w14:textId="42C00B7A" w:rsidR="009B5C60" w:rsidRPr="00044455" w:rsidRDefault="009B5C60" w:rsidP="009B5C60">
      <w:pPr>
        <w:rPr>
          <w:rFonts w:cstheme="minorHAnsi"/>
        </w:rPr>
      </w:pPr>
      <w:r w:rsidRPr="00ED2648">
        <w:rPr>
          <w:rFonts w:cstheme="minorHAnsi"/>
        </w:rPr>
        <w:t>„</w:t>
      </w:r>
      <w:r w:rsidRPr="00044455">
        <w:rPr>
          <w:rFonts w:cstheme="minorHAnsi"/>
          <w:i/>
          <w:iCs/>
        </w:rPr>
        <w:t xml:space="preserve">České lesy a lesnictví čelí kombinaci tlaků, na které nejsou připraveny. Cílem portálu PROLES je poskytnout přístup k nejnovějším a rychle se vyvíjejícím poznatkům, které pomohou připravit se na tento </w:t>
      </w:r>
      <w:r w:rsidRPr="00ED2648">
        <w:rPr>
          <w:rFonts w:cstheme="minorHAnsi"/>
          <w:i/>
          <w:iCs/>
        </w:rPr>
        <w:t>vývoj</w:t>
      </w:r>
      <w:r w:rsidR="00C219E6" w:rsidRPr="00ED2648">
        <w:rPr>
          <w:rFonts w:cstheme="minorHAnsi"/>
          <w:i/>
          <w:iCs/>
        </w:rPr>
        <w:t>,</w:t>
      </w:r>
      <w:r w:rsidRPr="005075F7">
        <w:rPr>
          <w:rFonts w:cstheme="minorHAnsi"/>
          <w:i/>
          <w:iCs/>
        </w:rPr>
        <w:t>“</w:t>
      </w:r>
      <w:r w:rsidRPr="00044455">
        <w:rPr>
          <w:rFonts w:cstheme="minorHAnsi"/>
        </w:rPr>
        <w:t xml:space="preserve"> uvádí prof. Tomáš Hlásny z FLD ČZU, koordinátor portálu.</w:t>
      </w:r>
    </w:p>
    <w:p w14:paraId="66A51068" w14:textId="0ABC3095" w:rsidR="009B5C60" w:rsidRPr="00044455" w:rsidRDefault="00873711" w:rsidP="009B5C60">
      <w:pPr>
        <w:rPr>
          <w:rFonts w:cstheme="minorHAnsi"/>
        </w:rPr>
      </w:pPr>
      <w:r w:rsidRPr="005075F7">
        <w:rPr>
          <w:rFonts w:cstheme="minorHAnsi"/>
        </w:rPr>
        <w:t>„</w:t>
      </w:r>
      <w:r w:rsidRPr="00B25914">
        <w:rPr>
          <w:rFonts w:cstheme="minorHAnsi"/>
          <w:i/>
          <w:iCs/>
        </w:rPr>
        <w:t xml:space="preserve">Spolupráce FLD ČZU a MZe ČR je koordinována s aktivitami European Forest Institute (EFI) a mezinárodní iniciativou FoRISK, která se zaměřuje na zlepšení managementu rizik v evropských lesích. Díky dlouhodobému zapojení FLD ČZU do těchto aktivit patří Česká republika mezi země, jejichž zkušenosti přispívají k formování evropských doporučení pro adaptaci lesů na klimatickou změnu a další narůstající rizika. Portál PROLES představuje jeden z nástrojů, jak výsledky této spolupráce přenášet do českého </w:t>
      </w:r>
      <w:r w:rsidRPr="00ED2648">
        <w:rPr>
          <w:rFonts w:cstheme="minorHAnsi"/>
          <w:i/>
          <w:iCs/>
        </w:rPr>
        <w:t>prostředí</w:t>
      </w:r>
      <w:r w:rsidR="00B25914" w:rsidRPr="006D0C7C">
        <w:rPr>
          <w:rFonts w:cstheme="minorHAnsi"/>
          <w:i/>
          <w:iCs/>
        </w:rPr>
        <w:t>,</w:t>
      </w:r>
      <w:r w:rsidRPr="00ED2648">
        <w:rPr>
          <w:rFonts w:cstheme="minorHAnsi"/>
          <w:i/>
          <w:iCs/>
        </w:rPr>
        <w:t>“</w:t>
      </w:r>
      <w:r>
        <w:rPr>
          <w:rFonts w:cstheme="minorHAnsi"/>
          <w:i/>
          <w:iCs/>
        </w:rPr>
        <w:t xml:space="preserve"> </w:t>
      </w:r>
      <w:r w:rsidR="00B25914">
        <w:rPr>
          <w:rFonts w:cstheme="minorHAnsi"/>
        </w:rPr>
        <w:t>u</w:t>
      </w:r>
      <w:r w:rsidR="00EB2247">
        <w:rPr>
          <w:rFonts w:cstheme="minorHAnsi"/>
        </w:rPr>
        <w:t>vádí prof. Róbert Marušák</w:t>
      </w:r>
      <w:r w:rsidR="00B25914">
        <w:rPr>
          <w:rFonts w:cstheme="minorHAnsi"/>
        </w:rPr>
        <w:t>,</w:t>
      </w:r>
      <w:r w:rsidR="00EB2247">
        <w:rPr>
          <w:rFonts w:cstheme="minorHAnsi"/>
        </w:rPr>
        <w:t xml:space="preserve"> děkan FLD</w:t>
      </w:r>
      <w:r w:rsidR="00B25914">
        <w:rPr>
          <w:rFonts w:cstheme="minorHAnsi"/>
        </w:rPr>
        <w:t xml:space="preserve"> ČZU</w:t>
      </w:r>
      <w:r w:rsidR="00EB2247">
        <w:rPr>
          <w:rFonts w:cstheme="minorHAnsi"/>
        </w:rPr>
        <w:t>.</w:t>
      </w:r>
      <w:r w:rsidR="009B5C60" w:rsidRPr="00044455">
        <w:rPr>
          <w:rFonts w:cstheme="minorHAnsi"/>
        </w:rPr>
        <w:t xml:space="preserve"> </w:t>
      </w:r>
    </w:p>
    <w:p w14:paraId="3FBFBA8B" w14:textId="77777777" w:rsidR="002E1F11" w:rsidRDefault="002E1F11" w:rsidP="009B5C6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</w:rPr>
      </w:pPr>
    </w:p>
    <w:p w14:paraId="04AA4019" w14:textId="70A06D43" w:rsidR="009B5C60" w:rsidRDefault="00A400B8" w:rsidP="009B5C60">
      <w:pPr>
        <w:shd w:val="clear" w:color="auto" w:fill="FFFFFF" w:themeFill="background1"/>
        <w:spacing w:after="0" w:line="240" w:lineRule="auto"/>
        <w:ind w:right="225"/>
        <w:jc w:val="both"/>
        <w:rPr>
          <w:rFonts w:eastAsia="Times New Roman"/>
          <w:color w:val="000000"/>
          <w:sz w:val="20"/>
          <w:szCs w:val="20"/>
        </w:rPr>
      </w:pPr>
      <w:r w:rsidRPr="004941F0">
        <w:rPr>
          <w:rFonts w:eastAsia="Aptos" w:cstheme="minorHAnsi"/>
          <w:b/>
          <w:bCs/>
          <w:sz w:val="20"/>
          <w:szCs w:val="20"/>
        </w:rPr>
        <w:t xml:space="preserve">Kontakt pro média: </w:t>
      </w:r>
      <w:r w:rsidR="004941F0">
        <w:rPr>
          <w:rFonts w:eastAsia="Aptos" w:cstheme="minorHAnsi"/>
          <w:b/>
          <w:bCs/>
          <w:sz w:val="20"/>
          <w:szCs w:val="20"/>
        </w:rPr>
        <w:tab/>
      </w:r>
      <w:r w:rsidR="009B5C60">
        <w:t xml:space="preserve">Denisa Hrnčířová, hrncirovad@fld.czu.cz nebo </w:t>
      </w:r>
      <w:hyperlink r:id="rId13" w:history="1">
        <w:r w:rsidR="009B5C60" w:rsidRPr="0044144B">
          <w:rPr>
            <w:rStyle w:val="Hypertextovodkaz"/>
          </w:rPr>
          <w:t>proles@fld.czu.cz</w:t>
        </w:r>
      </w:hyperlink>
    </w:p>
    <w:p w14:paraId="1C6E13D8" w14:textId="10043AE9" w:rsidR="00663C32" w:rsidRPr="009B5C60" w:rsidRDefault="009B5C60" w:rsidP="009B5C60">
      <w:r>
        <w:lastRenderedPageBreak/>
        <w:t>Odborný kontakt: prof. RNDr. Tomáš Hlásny, PhD., vedoucí Oddělení výzkumu rizik pro lesy, FLD ČZU; e-mail: hlasny@fld.czu.cz; telefon: +421</w:t>
      </w:r>
      <w:r>
        <w:rPr>
          <w:rFonts w:ascii="Arial" w:hAnsi="Arial" w:cs="Arial"/>
        </w:rPr>
        <w:t> </w:t>
      </w:r>
      <w:r>
        <w:t>905</w:t>
      </w:r>
      <w:r>
        <w:rPr>
          <w:rFonts w:ascii="Arial" w:hAnsi="Arial" w:cs="Arial"/>
        </w:rPr>
        <w:t> </w:t>
      </w:r>
      <w:r>
        <w:t>708 539</w:t>
      </w:r>
    </w:p>
    <w:bookmarkEnd w:id="0"/>
    <w:p w14:paraId="2622CECE" w14:textId="77777777" w:rsidR="00721CF8" w:rsidRPr="00223913" w:rsidRDefault="00721CF8" w:rsidP="00D50D56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eastAsia="ar-SA"/>
        </w:rPr>
      </w:pPr>
    </w:p>
    <w:p w14:paraId="2DE4C957" w14:textId="77777777" w:rsidR="003B06DA" w:rsidRDefault="003B06DA" w:rsidP="009B5C60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lang w:eastAsia="ar-SA"/>
        </w:rPr>
      </w:pPr>
    </w:p>
    <w:p w14:paraId="292EFFA0" w14:textId="77777777" w:rsidR="008E0B10" w:rsidRDefault="008E0B10" w:rsidP="009B5C60">
      <w:pPr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4"/>
          <w:szCs w:val="24"/>
          <w:lang w:eastAsia="ar-SA"/>
        </w:rPr>
        <w:t xml:space="preserve">Česká zemědělská univerzita v Praze </w:t>
      </w:r>
    </w:p>
    <w:p w14:paraId="0B115F97" w14:textId="77777777" w:rsidR="008E0B10" w:rsidRDefault="008E0B10" w:rsidP="009B5C60">
      <w:pPr>
        <w:pStyle w:val="Normlnweb"/>
        <w:spacing w:before="0" w:beforeAutospacing="0" w:after="0" w:afterAutospacing="0"/>
        <w:jc w:val="both"/>
        <w:rPr>
          <w:rFonts w:ascii="Calibri" w:hAnsi="Calibri" w:cs="Calibri"/>
          <w:noProof/>
          <w:sz w:val="20"/>
          <w:szCs w:val="20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0"/>
          <w:szCs w:val="20"/>
          <w:lang w:eastAsia="ar-SA"/>
        </w:rPr>
        <w:t xml:space="preserve">ČZU v Praze 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 xml:space="preserve">je čtvrtou až pátou největší univerzitou v ČR. Spojuje v sobě tradici s nejmodernějšími technologiemi, progresivní vědou a výzkumem v oblasti zemědělství a lesnictví, ekologie a životního prostředí, technologií a techniky, ekonomie a managementu. Moderně vybavené laboratoře se špičkovým zázemím a prosperující školní podniky umožňují kvalitní vzdělávání s možností osobního růstu včetně zapojení do vědeckých projektů doma i v zahraničí. </w:t>
      </w:r>
    </w:p>
    <w:p w14:paraId="348CDBC1" w14:textId="77777777" w:rsidR="008E0B10" w:rsidRDefault="008E0B10" w:rsidP="009B5C60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noProof/>
          <w:sz w:val="20"/>
          <w:szCs w:val="20"/>
          <w:lang w:eastAsia="ar-SA"/>
        </w:rPr>
        <w:t xml:space="preserve">Podle mezinárodních žebříčků univerzita patří k nejlepším dvěma a půl procentům na světě. </w:t>
      </w:r>
      <w:r w:rsidRPr="46211580">
        <w:rPr>
          <w:rFonts w:ascii="Calibri" w:hAnsi="Calibri" w:cs="Calibri"/>
          <w:color w:val="000000" w:themeColor="text1"/>
          <w:sz w:val="20"/>
          <w:szCs w:val="20"/>
        </w:rPr>
        <w:t>V nejnovějším žebříčku Times Higher Education World University Rankings</w:t>
      </w:r>
      <w:r>
        <w:rPr>
          <w:rFonts w:ascii="Calibri" w:hAnsi="Calibri" w:cs="Calibri"/>
          <w:color w:val="000000"/>
          <w:kern w:val="36"/>
          <w:sz w:val="20"/>
          <w:szCs w:val="20"/>
        </w:rPr>
        <w:t xml:space="preserve"> se ze třetího místa vyhoupla na druhou pozici mezi nejlepšími českými školami. V konkurenci světových univerzit si polepšila z </w:t>
      </w:r>
      <w:r w:rsidRPr="0087065F">
        <w:rPr>
          <w:rStyle w:val="Siln"/>
          <w:rFonts w:ascii="Calibri" w:eastAsiaTheme="majorEastAsia" w:hAnsi="Calibri" w:cs="Calibri"/>
          <w:b w:val="0"/>
          <w:bCs w:val="0"/>
          <w:color w:val="000000"/>
          <w:sz w:val="20"/>
          <w:szCs w:val="20"/>
          <w:shd w:val="clear" w:color="auto" w:fill="FFFFFF"/>
        </w:rPr>
        <w:t>801.–1000. místa v roce 2024 na</w:t>
      </w:r>
      <w:r w:rsidRPr="46211580">
        <w:rPr>
          <w:rStyle w:val="Siln"/>
          <w:rFonts w:ascii="Calibri" w:eastAsiaTheme="majorEastAsia" w:hAnsi="Calibri" w:cs="Calibri"/>
          <w:color w:val="000000"/>
          <w:sz w:val="20"/>
          <w:szCs w:val="20"/>
          <w:shd w:val="clear" w:color="auto" w:fill="FFFFFF"/>
        </w:rPr>
        <w:t xml:space="preserve"> současné </w:t>
      </w:r>
      <w:r w:rsidRPr="0087065F">
        <w:rPr>
          <w:rFonts w:ascii="Calibri" w:hAnsi="Calibri" w:cs="Calibri"/>
          <w:b/>
          <w:bCs/>
          <w:color w:val="000000"/>
          <w:kern w:val="36"/>
          <w:sz w:val="20"/>
          <w:szCs w:val="20"/>
        </w:rPr>
        <w:t>601.– 800.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 Podle žebříčku Academic Ranking of World Universities (tzv. Šanghajský žebříček) se v roce 2025 umístila na 801.–900. pozici na světě a na sdíleném čtvrtém až pátém místě z hodnocených univerzit v ČR. Také má jako jediná v ČR hned tři obory v první stovce a hlavní obor, Zemědělství a lesnictví, je na 28. místě  mezi všemi univerzitami světa a na pátém v Evropě. Podle posledního měření žebříčku UI Green Metric World University Rankings je ČZU 31. nejekologičtější univerzitou na světě a první mezi českými univerzitami.</w:t>
      </w:r>
      <w:r>
        <w:t xml:space="preserve"> </w:t>
      </w:r>
    </w:p>
    <w:p w14:paraId="3D2DD30D" w14:textId="77777777" w:rsidR="009B5C60" w:rsidRDefault="009B5C60" w:rsidP="009B5C60">
      <w:pPr>
        <w:pStyle w:val="Normlnweb"/>
        <w:spacing w:before="0" w:beforeAutospacing="0" w:after="0" w:afterAutospacing="0"/>
        <w:jc w:val="both"/>
      </w:pPr>
    </w:p>
    <w:p w14:paraId="2B4ED954" w14:textId="58F6ABC2" w:rsidR="0033268F" w:rsidRPr="0033268F" w:rsidRDefault="0033268F" w:rsidP="0033268F">
      <w:pPr>
        <w:rPr>
          <w:rFonts w:ascii="Calibri" w:eastAsia="Times New Roman" w:hAnsi="Calibri" w:cs="Calibri"/>
          <w:noProof/>
          <w:sz w:val="20"/>
          <w:szCs w:val="20"/>
          <w:lang w:eastAsia="ar-SA"/>
          <w14:ligatures w14:val="standardContextual"/>
        </w:rPr>
      </w:pPr>
      <w:r w:rsidRPr="00B736FA">
        <w:rPr>
          <w:rFonts w:ascii="Calibri" w:eastAsia="Times New Roman" w:hAnsi="Calibri" w:cs="Calibri"/>
          <w:b/>
          <w:bCs/>
          <w:noProof/>
          <w:sz w:val="20"/>
          <w:szCs w:val="20"/>
          <w:lang w:eastAsia="ar-SA"/>
          <w14:ligatures w14:val="standardContextual"/>
        </w:rPr>
        <w:t>Oddělení výzkumu rizik pro lesy, FLD ČZU v Praze</w:t>
      </w:r>
      <w:r w:rsidRPr="0033268F">
        <w:rPr>
          <w:rFonts w:ascii="Calibri" w:eastAsia="Times New Roman" w:hAnsi="Calibri" w:cs="Calibri"/>
          <w:noProof/>
          <w:sz w:val="20"/>
          <w:szCs w:val="20"/>
          <w:lang w:eastAsia="ar-SA"/>
          <w14:ligatures w14:val="standardContextual"/>
        </w:rPr>
        <w:t xml:space="preserve"> vzniklo na Fakultě lesnické a dřevařské ČZU v lednu 2024 jako reakce na rostoucí ohrožení lesů suchem, požáry a škůdci. Zaměřuje se na výzkum těchto rizik a na posilování propojení mezi vědou, lesnickou praxí a tvorbou politik. Cílem oddělení je přispět k lepšímu porozumění změnám, které ovlivňují stabilitu a odolnost lesů.</w:t>
      </w:r>
    </w:p>
    <w:p w14:paraId="5247E5FC" w14:textId="77777777" w:rsidR="0033268F" w:rsidRPr="007360BD" w:rsidRDefault="0033268F" w:rsidP="009B5C60">
      <w:pPr>
        <w:pStyle w:val="Normlnweb"/>
        <w:spacing w:before="0" w:beforeAutospacing="0" w:after="0" w:afterAutospacing="0"/>
        <w:jc w:val="both"/>
      </w:pPr>
    </w:p>
    <w:p w14:paraId="35217C58" w14:textId="48C5DFDA" w:rsidR="00BC05A0" w:rsidRPr="00223913" w:rsidRDefault="00BC05A0" w:rsidP="009B5C60">
      <w:pPr>
        <w:pStyle w:val="Zpat"/>
        <w:pBdr>
          <w:bottom w:val="single" w:sz="6" w:space="1" w:color="auto"/>
        </w:pBd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3D5DE359" w14:textId="77777777" w:rsidR="00BC05A0" w:rsidRPr="00223913" w:rsidRDefault="00BC05A0" w:rsidP="009B5C60">
      <w:pPr>
        <w:spacing w:after="0" w:line="240" w:lineRule="auto"/>
        <w:jc w:val="both"/>
        <w:rPr>
          <w:rFonts w:cstheme="minorHAnsi"/>
          <w:b/>
          <w:noProof/>
          <w:sz w:val="18"/>
          <w:szCs w:val="18"/>
        </w:rPr>
      </w:pPr>
    </w:p>
    <w:sectPr w:rsidR="00BC05A0" w:rsidRPr="00223913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BCF1" w14:textId="77777777" w:rsidR="006A5421" w:rsidRDefault="006A5421" w:rsidP="00091D49">
      <w:r>
        <w:separator/>
      </w:r>
    </w:p>
  </w:endnote>
  <w:endnote w:type="continuationSeparator" w:id="0">
    <w:p w14:paraId="3E2F26F5" w14:textId="77777777" w:rsidR="006A5421" w:rsidRDefault="006A542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9B2C" w14:textId="77777777" w:rsidR="006A5421" w:rsidRDefault="006A5421" w:rsidP="00091D49">
      <w:r>
        <w:separator/>
      </w:r>
    </w:p>
  </w:footnote>
  <w:footnote w:type="continuationSeparator" w:id="0">
    <w:p w14:paraId="6655AB9C" w14:textId="77777777" w:rsidR="006A5421" w:rsidRDefault="006A542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7CA4"/>
    <w:multiLevelType w:val="multilevel"/>
    <w:tmpl w:val="04F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1"/>
  </w:num>
  <w:num w:numId="2" w16cid:durableId="198511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4FAG50VnktAAAA"/>
  </w:docVars>
  <w:rsids>
    <w:rsidRoot w:val="0054732D"/>
    <w:rsid w:val="000007B8"/>
    <w:rsid w:val="00002CE3"/>
    <w:rsid w:val="0002021A"/>
    <w:rsid w:val="00021EC2"/>
    <w:rsid w:val="00024EF6"/>
    <w:rsid w:val="00025713"/>
    <w:rsid w:val="000317B3"/>
    <w:rsid w:val="000403C6"/>
    <w:rsid w:val="00044455"/>
    <w:rsid w:val="00044C17"/>
    <w:rsid w:val="000470B0"/>
    <w:rsid w:val="00055E38"/>
    <w:rsid w:val="0006091C"/>
    <w:rsid w:val="000613C5"/>
    <w:rsid w:val="00071E4A"/>
    <w:rsid w:val="000768FD"/>
    <w:rsid w:val="00080B21"/>
    <w:rsid w:val="00081D13"/>
    <w:rsid w:val="00083731"/>
    <w:rsid w:val="00091D49"/>
    <w:rsid w:val="000A00B4"/>
    <w:rsid w:val="000A6B47"/>
    <w:rsid w:val="000B3C1B"/>
    <w:rsid w:val="000B44D4"/>
    <w:rsid w:val="000B7A4B"/>
    <w:rsid w:val="000C4775"/>
    <w:rsid w:val="000D04EA"/>
    <w:rsid w:val="000D7341"/>
    <w:rsid w:val="000D75CB"/>
    <w:rsid w:val="000E3B01"/>
    <w:rsid w:val="000E7EA4"/>
    <w:rsid w:val="0010003C"/>
    <w:rsid w:val="00105019"/>
    <w:rsid w:val="0012168E"/>
    <w:rsid w:val="00152544"/>
    <w:rsid w:val="00184B78"/>
    <w:rsid w:val="001A0294"/>
    <w:rsid w:val="001A6C13"/>
    <w:rsid w:val="001A78ED"/>
    <w:rsid w:val="001B55E6"/>
    <w:rsid w:val="001C53CC"/>
    <w:rsid w:val="001C7C45"/>
    <w:rsid w:val="001D6585"/>
    <w:rsid w:val="001F2E81"/>
    <w:rsid w:val="001F66E7"/>
    <w:rsid w:val="00207426"/>
    <w:rsid w:val="00211D73"/>
    <w:rsid w:val="00216EAB"/>
    <w:rsid w:val="00223482"/>
    <w:rsid w:val="00223913"/>
    <w:rsid w:val="00233EB6"/>
    <w:rsid w:val="00234401"/>
    <w:rsid w:val="00234514"/>
    <w:rsid w:val="00237BBD"/>
    <w:rsid w:val="00244A6D"/>
    <w:rsid w:val="00246DE0"/>
    <w:rsid w:val="00251E69"/>
    <w:rsid w:val="00266416"/>
    <w:rsid w:val="002672A8"/>
    <w:rsid w:val="00271261"/>
    <w:rsid w:val="00273AC4"/>
    <w:rsid w:val="0028135A"/>
    <w:rsid w:val="00294B56"/>
    <w:rsid w:val="00294F11"/>
    <w:rsid w:val="002B1B88"/>
    <w:rsid w:val="002B42AD"/>
    <w:rsid w:val="002B4BD4"/>
    <w:rsid w:val="002C1FDE"/>
    <w:rsid w:val="002C4DA4"/>
    <w:rsid w:val="002C7F43"/>
    <w:rsid w:val="002D08F7"/>
    <w:rsid w:val="002D1041"/>
    <w:rsid w:val="002D4D79"/>
    <w:rsid w:val="002D4EED"/>
    <w:rsid w:val="002E1F11"/>
    <w:rsid w:val="002E7EC2"/>
    <w:rsid w:val="002F4B58"/>
    <w:rsid w:val="0030037B"/>
    <w:rsid w:val="0030199A"/>
    <w:rsid w:val="00304D66"/>
    <w:rsid w:val="0033268F"/>
    <w:rsid w:val="003328A5"/>
    <w:rsid w:val="0033456A"/>
    <w:rsid w:val="0035063B"/>
    <w:rsid w:val="00362159"/>
    <w:rsid w:val="00383B04"/>
    <w:rsid w:val="00383E79"/>
    <w:rsid w:val="00396F3A"/>
    <w:rsid w:val="003A4444"/>
    <w:rsid w:val="003A4AB7"/>
    <w:rsid w:val="003A5A15"/>
    <w:rsid w:val="003B06DA"/>
    <w:rsid w:val="003B0CD8"/>
    <w:rsid w:val="003C1DE0"/>
    <w:rsid w:val="003D4AD9"/>
    <w:rsid w:val="004120B6"/>
    <w:rsid w:val="00415759"/>
    <w:rsid w:val="004312D1"/>
    <w:rsid w:val="00433020"/>
    <w:rsid w:val="00435844"/>
    <w:rsid w:val="00446978"/>
    <w:rsid w:val="00447FEF"/>
    <w:rsid w:val="004547AF"/>
    <w:rsid w:val="00456913"/>
    <w:rsid w:val="004677B0"/>
    <w:rsid w:val="00475684"/>
    <w:rsid w:val="00477AF9"/>
    <w:rsid w:val="004813C7"/>
    <w:rsid w:val="00483301"/>
    <w:rsid w:val="00484012"/>
    <w:rsid w:val="004941F0"/>
    <w:rsid w:val="00495386"/>
    <w:rsid w:val="00495B75"/>
    <w:rsid w:val="004A5D2E"/>
    <w:rsid w:val="004B4D85"/>
    <w:rsid w:val="004B6C57"/>
    <w:rsid w:val="004B6F9F"/>
    <w:rsid w:val="004D6F7C"/>
    <w:rsid w:val="004F3094"/>
    <w:rsid w:val="00504549"/>
    <w:rsid w:val="005075F7"/>
    <w:rsid w:val="00514708"/>
    <w:rsid w:val="0054254F"/>
    <w:rsid w:val="0054732D"/>
    <w:rsid w:val="00566C51"/>
    <w:rsid w:val="00585ACA"/>
    <w:rsid w:val="00594D10"/>
    <w:rsid w:val="0059510A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0142"/>
    <w:rsid w:val="00611A38"/>
    <w:rsid w:val="00637A19"/>
    <w:rsid w:val="00653777"/>
    <w:rsid w:val="00660342"/>
    <w:rsid w:val="00663C32"/>
    <w:rsid w:val="006679AC"/>
    <w:rsid w:val="006A07FC"/>
    <w:rsid w:val="006A5421"/>
    <w:rsid w:val="006B2B32"/>
    <w:rsid w:val="006B7314"/>
    <w:rsid w:val="006C24F3"/>
    <w:rsid w:val="006D3EF6"/>
    <w:rsid w:val="006E186F"/>
    <w:rsid w:val="006E25FE"/>
    <w:rsid w:val="006F6E6C"/>
    <w:rsid w:val="006F79E9"/>
    <w:rsid w:val="007005C0"/>
    <w:rsid w:val="00710BE9"/>
    <w:rsid w:val="00717FED"/>
    <w:rsid w:val="00721CF8"/>
    <w:rsid w:val="007274C5"/>
    <w:rsid w:val="00741F15"/>
    <w:rsid w:val="00742E7A"/>
    <w:rsid w:val="00751DE0"/>
    <w:rsid w:val="007520ED"/>
    <w:rsid w:val="00765A56"/>
    <w:rsid w:val="00765AC0"/>
    <w:rsid w:val="00766917"/>
    <w:rsid w:val="00782186"/>
    <w:rsid w:val="007826A4"/>
    <w:rsid w:val="00787E7F"/>
    <w:rsid w:val="00791340"/>
    <w:rsid w:val="00797664"/>
    <w:rsid w:val="007A3EE7"/>
    <w:rsid w:val="007B6389"/>
    <w:rsid w:val="007B73A3"/>
    <w:rsid w:val="007C4E9D"/>
    <w:rsid w:val="007E4854"/>
    <w:rsid w:val="007F6685"/>
    <w:rsid w:val="0080406E"/>
    <w:rsid w:val="008351A0"/>
    <w:rsid w:val="0083577A"/>
    <w:rsid w:val="0084244A"/>
    <w:rsid w:val="008527BB"/>
    <w:rsid w:val="00873711"/>
    <w:rsid w:val="00874282"/>
    <w:rsid w:val="0088493E"/>
    <w:rsid w:val="00890170"/>
    <w:rsid w:val="008A4CA1"/>
    <w:rsid w:val="008D1748"/>
    <w:rsid w:val="008D54FA"/>
    <w:rsid w:val="008D5A41"/>
    <w:rsid w:val="008E0B10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30049"/>
    <w:rsid w:val="009431F6"/>
    <w:rsid w:val="00945FA4"/>
    <w:rsid w:val="00950709"/>
    <w:rsid w:val="00952D68"/>
    <w:rsid w:val="0095401A"/>
    <w:rsid w:val="009563FA"/>
    <w:rsid w:val="00961E77"/>
    <w:rsid w:val="00974471"/>
    <w:rsid w:val="009765B4"/>
    <w:rsid w:val="00982B1A"/>
    <w:rsid w:val="009958AC"/>
    <w:rsid w:val="009A553C"/>
    <w:rsid w:val="009B5C60"/>
    <w:rsid w:val="009B6604"/>
    <w:rsid w:val="009C6E4C"/>
    <w:rsid w:val="009D0902"/>
    <w:rsid w:val="009D1A6D"/>
    <w:rsid w:val="00A04604"/>
    <w:rsid w:val="00A139BB"/>
    <w:rsid w:val="00A158E2"/>
    <w:rsid w:val="00A15EF2"/>
    <w:rsid w:val="00A25486"/>
    <w:rsid w:val="00A257EE"/>
    <w:rsid w:val="00A25EBB"/>
    <w:rsid w:val="00A400B8"/>
    <w:rsid w:val="00A42138"/>
    <w:rsid w:val="00A422C0"/>
    <w:rsid w:val="00A6243C"/>
    <w:rsid w:val="00A70055"/>
    <w:rsid w:val="00A9400E"/>
    <w:rsid w:val="00AA0170"/>
    <w:rsid w:val="00AE155F"/>
    <w:rsid w:val="00AE75A9"/>
    <w:rsid w:val="00B07A8D"/>
    <w:rsid w:val="00B1141B"/>
    <w:rsid w:val="00B138DE"/>
    <w:rsid w:val="00B23345"/>
    <w:rsid w:val="00B25914"/>
    <w:rsid w:val="00B3289F"/>
    <w:rsid w:val="00B33E30"/>
    <w:rsid w:val="00B36792"/>
    <w:rsid w:val="00B3724F"/>
    <w:rsid w:val="00B44314"/>
    <w:rsid w:val="00B50DF4"/>
    <w:rsid w:val="00B53E3B"/>
    <w:rsid w:val="00B736FA"/>
    <w:rsid w:val="00BC05A0"/>
    <w:rsid w:val="00BC32DD"/>
    <w:rsid w:val="00BD21E3"/>
    <w:rsid w:val="00BE7C25"/>
    <w:rsid w:val="00BF19B4"/>
    <w:rsid w:val="00C03FFF"/>
    <w:rsid w:val="00C052D4"/>
    <w:rsid w:val="00C10291"/>
    <w:rsid w:val="00C14AAB"/>
    <w:rsid w:val="00C219E6"/>
    <w:rsid w:val="00C50C78"/>
    <w:rsid w:val="00C610A4"/>
    <w:rsid w:val="00C64FA5"/>
    <w:rsid w:val="00C67F36"/>
    <w:rsid w:val="00C804AA"/>
    <w:rsid w:val="00C83A02"/>
    <w:rsid w:val="00CA0D5F"/>
    <w:rsid w:val="00CA19EE"/>
    <w:rsid w:val="00CA6C72"/>
    <w:rsid w:val="00CB5202"/>
    <w:rsid w:val="00CB674A"/>
    <w:rsid w:val="00CD33FB"/>
    <w:rsid w:val="00CD3562"/>
    <w:rsid w:val="00CD62EE"/>
    <w:rsid w:val="00CE3066"/>
    <w:rsid w:val="00CE3A9C"/>
    <w:rsid w:val="00D0709D"/>
    <w:rsid w:val="00D17228"/>
    <w:rsid w:val="00D27B86"/>
    <w:rsid w:val="00D50D56"/>
    <w:rsid w:val="00D5212E"/>
    <w:rsid w:val="00D6496E"/>
    <w:rsid w:val="00D7105E"/>
    <w:rsid w:val="00D720AC"/>
    <w:rsid w:val="00D765CD"/>
    <w:rsid w:val="00D822F6"/>
    <w:rsid w:val="00D8600F"/>
    <w:rsid w:val="00D9054D"/>
    <w:rsid w:val="00DA1DC5"/>
    <w:rsid w:val="00DA1F12"/>
    <w:rsid w:val="00DA2C0F"/>
    <w:rsid w:val="00DB4489"/>
    <w:rsid w:val="00DB754B"/>
    <w:rsid w:val="00DC51A9"/>
    <w:rsid w:val="00DD0D0C"/>
    <w:rsid w:val="00DE53F0"/>
    <w:rsid w:val="00DE552A"/>
    <w:rsid w:val="00DF20F4"/>
    <w:rsid w:val="00E02E38"/>
    <w:rsid w:val="00E22B7D"/>
    <w:rsid w:val="00E36472"/>
    <w:rsid w:val="00E36C7B"/>
    <w:rsid w:val="00E4470A"/>
    <w:rsid w:val="00E5195E"/>
    <w:rsid w:val="00E60AA0"/>
    <w:rsid w:val="00E7082C"/>
    <w:rsid w:val="00E71543"/>
    <w:rsid w:val="00E73C6E"/>
    <w:rsid w:val="00E75D98"/>
    <w:rsid w:val="00E8491B"/>
    <w:rsid w:val="00E85136"/>
    <w:rsid w:val="00E866B2"/>
    <w:rsid w:val="00E93A0E"/>
    <w:rsid w:val="00E93C02"/>
    <w:rsid w:val="00E94A36"/>
    <w:rsid w:val="00E97B31"/>
    <w:rsid w:val="00EA357E"/>
    <w:rsid w:val="00EB2247"/>
    <w:rsid w:val="00ED2648"/>
    <w:rsid w:val="00EF2396"/>
    <w:rsid w:val="00F178E2"/>
    <w:rsid w:val="00F231ED"/>
    <w:rsid w:val="00F23B98"/>
    <w:rsid w:val="00F330B5"/>
    <w:rsid w:val="00F3648B"/>
    <w:rsid w:val="00F457F9"/>
    <w:rsid w:val="00F55F40"/>
    <w:rsid w:val="00F668E0"/>
    <w:rsid w:val="00F71FC7"/>
    <w:rsid w:val="00F74601"/>
    <w:rsid w:val="00F86632"/>
    <w:rsid w:val="00FA054C"/>
    <w:rsid w:val="00FA1C89"/>
    <w:rsid w:val="00FA6D4B"/>
    <w:rsid w:val="00FB3FDC"/>
    <w:rsid w:val="00FC13A8"/>
    <w:rsid w:val="00FD3E56"/>
    <w:rsid w:val="00FE4403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1">
    <w:name w:val="heading 1"/>
    <w:basedOn w:val="Normln"/>
    <w:next w:val="Normln"/>
    <w:link w:val="Nadpis1Char"/>
    <w:uiPriority w:val="9"/>
    <w:rsid w:val="00F6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F6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8E0B1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44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les@fld.czu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lesy.org/interaktivni-map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lesy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19</TotalTime>
  <Pages>2</Pages>
  <Words>710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Löwe Radim</cp:lastModifiedBy>
  <cp:revision>6</cp:revision>
  <cp:lastPrinted>2021-11-22T09:28:00Z</cp:lastPrinted>
  <dcterms:created xsi:type="dcterms:W3CDTF">2026-06-04T12:28:00Z</dcterms:created>
  <dcterms:modified xsi:type="dcterms:W3CDTF">2026-06-04T12:51:00Z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