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521E3" w14:textId="30306F8F" w:rsidR="00126A02" w:rsidRDefault="00126A02" w:rsidP="00126A0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Topics of dissertation theses for doctoral studies, programme “Forest Biology.”</w:t>
      </w:r>
    </w:p>
    <w:p w14:paraId="3A91D589" w14:textId="1CB24FA6" w:rsidR="00126A02" w:rsidRDefault="00126A02" w:rsidP="00126A0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The academic year 202</w:t>
      </w:r>
      <w:r w:rsidR="0098517D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>-202</w:t>
      </w:r>
      <w:r w:rsidR="0098517D">
        <w:rPr>
          <w:b/>
          <w:bCs/>
          <w:sz w:val="23"/>
          <w:szCs w:val="23"/>
        </w:rPr>
        <w:t>7</w:t>
      </w:r>
      <w:r>
        <w:rPr>
          <w:b/>
          <w:bCs/>
          <w:sz w:val="23"/>
          <w:szCs w:val="23"/>
        </w:rPr>
        <w:t xml:space="preserve"> </w:t>
      </w:r>
    </w:p>
    <w:p w14:paraId="13C850EB" w14:textId="77777777" w:rsidR="00126A02" w:rsidRDefault="00126A02" w:rsidP="00126A02">
      <w:pPr>
        <w:pStyle w:val="Default"/>
        <w:rPr>
          <w:sz w:val="23"/>
          <w:szCs w:val="23"/>
        </w:rPr>
      </w:pPr>
    </w:p>
    <w:p w14:paraId="07B9BAF8" w14:textId="77777777" w:rsidR="00126A02" w:rsidRDefault="00126A02" w:rsidP="00126A0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Department of Forest Ecology </w:t>
      </w:r>
    </w:p>
    <w:p w14:paraId="7B467988" w14:textId="77777777" w:rsidR="00126A02" w:rsidRDefault="00126A02" w:rsidP="00126A02">
      <w:pPr>
        <w:pStyle w:val="Default"/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1. Dynamics and structure of the natural forest ecosystems (prof. Svoboda, Dr. Čada) </w:t>
      </w:r>
    </w:p>
    <w:p w14:paraId="59B15482" w14:textId="77777777" w:rsidR="00126A02" w:rsidRDefault="00126A02" w:rsidP="00126A02">
      <w:pPr>
        <w:pStyle w:val="Default"/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2. Biomass cycle of the natural forest ecosystems (prof. Svoboda, Dr. Čada) </w:t>
      </w:r>
    </w:p>
    <w:p w14:paraId="0303F40B" w14:textId="77777777" w:rsidR="00126A02" w:rsidRDefault="00126A02" w:rsidP="00126A02">
      <w:pPr>
        <w:pStyle w:val="Default"/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3. Structure and development of forest ecosystems in various degrees of their anthropogenic influence (prof. Svoboda, Dr. Čada) </w:t>
      </w:r>
    </w:p>
    <w:p w14:paraId="49B6044A" w14:textId="77777777" w:rsidR="00126A02" w:rsidRDefault="00126A02" w:rsidP="00126A02">
      <w:pPr>
        <w:pStyle w:val="Default"/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4. Effects of disturbances on the dynamics of the natural and managed forest ecosystems (prof. Svoboda, Dr. Čada) </w:t>
      </w:r>
    </w:p>
    <w:p w14:paraId="66CF70DC" w14:textId="77777777" w:rsidR="00126A02" w:rsidRDefault="00126A02" w:rsidP="00126A02">
      <w:pPr>
        <w:pStyle w:val="Default"/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5. Ecosystem services and management of the forest ecosystems (prof. Svoboda, Dr. Mikoláš) </w:t>
      </w:r>
    </w:p>
    <w:p w14:paraId="3F29A0EE" w14:textId="77777777" w:rsidR="00126A02" w:rsidRDefault="00126A02" w:rsidP="00126A02">
      <w:pPr>
        <w:pStyle w:val="Default"/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6. Biodiversity and the management of the forest ecosystems (Dr. Mikoláš, Dr. Hofmeister) </w:t>
      </w:r>
    </w:p>
    <w:p w14:paraId="3B0FB1B6" w14:textId="77777777" w:rsidR="00126A02" w:rsidRDefault="00126A02" w:rsidP="00126A02">
      <w:pPr>
        <w:pStyle w:val="Default"/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7. The effects of tree diversity and composition on forest productivity and resilience under climate change (natural or planted, boreal-tropical) (Dr. Matula) </w:t>
      </w:r>
    </w:p>
    <w:p w14:paraId="6421787E" w14:textId="77777777" w:rsidR="00126A02" w:rsidRDefault="00126A02" w:rsidP="00126A02">
      <w:pPr>
        <w:pStyle w:val="Default"/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8. The growth and stability of tropical forests across climatic gradients (Dr. Matula) </w:t>
      </w:r>
    </w:p>
    <w:p w14:paraId="731870C2" w14:textId="77777777" w:rsidR="00126A02" w:rsidRDefault="00126A02" w:rsidP="00126A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9. Forest biodiversity concerning forest and landscape history in Central Europe (Dr. Hofmeister) </w:t>
      </w:r>
    </w:p>
    <w:p w14:paraId="0BAAAD67" w14:textId="77777777" w:rsidR="00126A02" w:rsidRDefault="00126A02" w:rsidP="00126A02">
      <w:pPr>
        <w:pStyle w:val="Default"/>
        <w:rPr>
          <w:sz w:val="22"/>
          <w:szCs w:val="22"/>
        </w:rPr>
      </w:pPr>
    </w:p>
    <w:p w14:paraId="2DCB03B0" w14:textId="77777777" w:rsidR="00126A02" w:rsidRDefault="00126A02" w:rsidP="00126A0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Department of Genetics and Physiology of Forest Trees </w:t>
      </w:r>
    </w:p>
    <w:p w14:paraId="60594469" w14:textId="77777777" w:rsidR="00126A02" w:rsidRDefault="00126A02" w:rsidP="00126A02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1. New approaches in genetic evaluation using advanced phenotyping methods (Dr. Stejskal) </w:t>
      </w:r>
    </w:p>
    <w:p w14:paraId="5BA2694D" w14:textId="77777777" w:rsidR="00126A02" w:rsidRDefault="00126A02" w:rsidP="00126A02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2. Ecotypic variability assessment in Norway spruce and Scots pine based on physiological and growth parameters (Dr. Stejskal) </w:t>
      </w:r>
    </w:p>
    <w:p w14:paraId="00AEA42A" w14:textId="77777777" w:rsidR="00126A02" w:rsidRDefault="00126A02" w:rsidP="00126A02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3. The effect of migration on pedigree reconstruction efficiency in forest trees (prof. Lstibůrek) </w:t>
      </w:r>
    </w:p>
    <w:p w14:paraId="46DC9608" w14:textId="77777777" w:rsidR="00126A02" w:rsidRDefault="00126A02" w:rsidP="00126A02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4. Optimization of selection by linear programming methods (prof. Lstibůrek) </w:t>
      </w:r>
    </w:p>
    <w:p w14:paraId="17748248" w14:textId="77777777" w:rsidR="00126A02" w:rsidRDefault="00126A02" w:rsidP="00126A02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5. The estimate of heritability in panmictic populations accounting for epistatic gene effects (prof. Lstibůrek) </w:t>
      </w:r>
    </w:p>
    <w:p w14:paraId="6BB6CD22" w14:textId="77777777" w:rsidR="00126A02" w:rsidRDefault="00126A02" w:rsidP="00126A02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6. Optimization of the Scots pine breeding program in Norway (prof. Lstibůrek) </w:t>
      </w:r>
    </w:p>
    <w:p w14:paraId="5EE88E68" w14:textId="77777777" w:rsidR="00126A02" w:rsidRDefault="00126A02" w:rsidP="00126A02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7. Stable carbon isotope ratio in coniferous tree ring affected by </w:t>
      </w:r>
      <w:r>
        <w:rPr>
          <w:i/>
          <w:iCs/>
          <w:sz w:val="22"/>
          <w:szCs w:val="22"/>
        </w:rPr>
        <w:t xml:space="preserve">Lophodermium </w:t>
      </w:r>
      <w:r>
        <w:rPr>
          <w:sz w:val="22"/>
          <w:szCs w:val="22"/>
        </w:rPr>
        <w:t xml:space="preserve">genus (doc. Tomášková) </w:t>
      </w:r>
    </w:p>
    <w:p w14:paraId="1AAC0BC4" w14:textId="77777777" w:rsidR="00126A02" w:rsidRDefault="00126A02" w:rsidP="00126A02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8. Metabolic products exchange between Norway spruce and mycorrhizal fungi (doc. Tomášková) </w:t>
      </w:r>
    </w:p>
    <w:p w14:paraId="554C2BD4" w14:textId="77777777" w:rsidR="00126A02" w:rsidRDefault="00126A02" w:rsidP="00126A02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9. Genetic structure of Norway spruce based on SNP genotyping array data (Dr. Korecký) </w:t>
      </w:r>
    </w:p>
    <w:p w14:paraId="663A44BF" w14:textId="77777777" w:rsidR="00126A02" w:rsidRDefault="00126A02" w:rsidP="00126A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10. Proteomic profiling and determination of transcriptomic markers in response to the stress of significant forest trees species (Dr. Čepl) </w:t>
      </w:r>
    </w:p>
    <w:p w14:paraId="646C4055" w14:textId="77777777" w:rsidR="00126A02" w:rsidRDefault="00126A02" w:rsidP="00126A02">
      <w:pPr>
        <w:pStyle w:val="Default"/>
        <w:rPr>
          <w:sz w:val="22"/>
          <w:szCs w:val="22"/>
        </w:rPr>
      </w:pPr>
    </w:p>
    <w:p w14:paraId="4DE8ED14" w14:textId="77777777" w:rsidR="00733F66" w:rsidRDefault="00733F66" w:rsidP="00126A02">
      <w:pPr>
        <w:pStyle w:val="Default"/>
        <w:spacing w:after="39"/>
        <w:rPr>
          <w:b/>
          <w:bCs/>
          <w:sz w:val="22"/>
          <w:szCs w:val="22"/>
        </w:rPr>
      </w:pPr>
      <w:r w:rsidRPr="00733F66">
        <w:rPr>
          <w:b/>
          <w:bCs/>
          <w:sz w:val="22"/>
          <w:szCs w:val="22"/>
        </w:rPr>
        <w:t>Department of Forest Genetics and Physiology</w:t>
      </w:r>
    </w:p>
    <w:p w14:paraId="44915B88" w14:textId="629A20CB" w:rsidR="00126A02" w:rsidRDefault="00126A02" w:rsidP="00126A02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1. Biodiversity in commercial forests under disturbance: a multi-taxonomic comparison (doc. Horák) </w:t>
      </w:r>
    </w:p>
    <w:p w14:paraId="714E1824" w14:textId="06D508DD" w:rsidR="00126A02" w:rsidRDefault="00126A02" w:rsidP="00126A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Modelling of the spread of invasive bark beetles (prof. Holuša) </w:t>
      </w:r>
    </w:p>
    <w:p w14:paraId="2FEFFA5F" w14:textId="77777777" w:rsidR="00126A02" w:rsidRDefault="00126A02" w:rsidP="00126A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Influence of magnetic field and magnetoreception on the behavior of invertebrates (prof. Holuša) </w:t>
      </w:r>
    </w:p>
    <w:p w14:paraId="2464E86D" w14:textId="77777777" w:rsidR="00126A02" w:rsidRDefault="00126A02" w:rsidP="00126A02">
      <w:pPr>
        <w:pStyle w:val="Default"/>
        <w:rPr>
          <w:sz w:val="22"/>
          <w:szCs w:val="22"/>
        </w:rPr>
      </w:pPr>
    </w:p>
    <w:p w14:paraId="4E35763D" w14:textId="77777777" w:rsidR="00126A02" w:rsidRDefault="00126A02" w:rsidP="00126A0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Department of Silviculture </w:t>
      </w:r>
    </w:p>
    <w:p w14:paraId="7405D76D" w14:textId="77777777" w:rsidR="00126A02" w:rsidRDefault="00126A02" w:rsidP="00126A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Environmental consequences of the introduction of Douglas fir into forest ecosystems (prof. Podrázský) </w:t>
      </w:r>
    </w:p>
    <w:p w14:paraId="1F266590" w14:textId="77777777" w:rsidR="00126A02" w:rsidRDefault="00126A02" w:rsidP="00126A02">
      <w:pPr>
        <w:pStyle w:val="Default"/>
        <w:rPr>
          <w:sz w:val="22"/>
          <w:szCs w:val="22"/>
        </w:rPr>
      </w:pPr>
    </w:p>
    <w:p w14:paraId="1F130D9F" w14:textId="77777777" w:rsidR="00126A02" w:rsidRDefault="00126A02" w:rsidP="00126A0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Excellent Team for Mitigation </w:t>
      </w:r>
    </w:p>
    <w:p w14:paraId="5F46FFEA" w14:textId="1B95D98F" w:rsidR="00126A02" w:rsidRDefault="00AC0630" w:rsidP="00126A02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>1</w:t>
      </w:r>
      <w:r w:rsidR="00126A02">
        <w:rPr>
          <w:sz w:val="22"/>
          <w:szCs w:val="22"/>
        </w:rPr>
        <w:t xml:space="preserve">. Delineating the mechanism of bark beetle adaptation in Anthropocene using multi-omics approach (Dr. Roy) </w:t>
      </w:r>
    </w:p>
    <w:p w14:paraId="41D49231" w14:textId="3B5EE193" w:rsidR="00126A02" w:rsidRDefault="00AC0630" w:rsidP="00126A02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>2</w:t>
      </w:r>
      <w:r w:rsidR="00126A02">
        <w:rPr>
          <w:sz w:val="22"/>
          <w:szCs w:val="22"/>
        </w:rPr>
        <w:t xml:space="preserve">. Bark beetle microbial diversity (Exo and Endo) and its contribution to host adaptation (Dr. Roy) </w:t>
      </w:r>
    </w:p>
    <w:p w14:paraId="12F94802" w14:textId="2EB7ABB2" w:rsidR="00126A02" w:rsidRDefault="00AC0630" w:rsidP="00126A02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>3</w:t>
      </w:r>
      <w:r w:rsidR="00126A02">
        <w:rPr>
          <w:sz w:val="22"/>
          <w:szCs w:val="22"/>
        </w:rPr>
        <w:t xml:space="preserve">. Developing microbe-based tools for bark beetle management in Anthropocene (Dr. Roy) </w:t>
      </w:r>
    </w:p>
    <w:p w14:paraId="6CBC6AAC" w14:textId="158DB562" w:rsidR="00FA7190" w:rsidRPr="00126A02" w:rsidRDefault="00126A02" w:rsidP="00126A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FA7190" w:rsidRPr="00126A02" w:rsidSect="006D5EBE">
      <w:pgSz w:w="12240" w:h="16340"/>
      <w:pgMar w:top="567" w:right="1312" w:bottom="426" w:left="124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02"/>
    <w:rsid w:val="00126A02"/>
    <w:rsid w:val="00132346"/>
    <w:rsid w:val="006D5EBE"/>
    <w:rsid w:val="00733F66"/>
    <w:rsid w:val="0098517D"/>
    <w:rsid w:val="009E0C63"/>
    <w:rsid w:val="00AA7E1C"/>
    <w:rsid w:val="00AC0630"/>
    <w:rsid w:val="00C864C4"/>
    <w:rsid w:val="00D35F8E"/>
    <w:rsid w:val="00E7411C"/>
    <w:rsid w:val="00F12FD7"/>
    <w:rsid w:val="00FA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2D1D0"/>
  <w15:chartTrackingRefBased/>
  <w15:docId w15:val="{8D9E3D9D-48D9-4890-B317-F0395D25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26A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Alexandr</dc:creator>
  <cp:keywords/>
  <dc:description/>
  <cp:lastModifiedBy>Bílá Klára</cp:lastModifiedBy>
  <cp:revision>4</cp:revision>
  <dcterms:created xsi:type="dcterms:W3CDTF">2023-01-25T13:08:00Z</dcterms:created>
  <dcterms:modified xsi:type="dcterms:W3CDTF">2026-03-05T10:02:00Z</dcterms:modified>
</cp:coreProperties>
</file>